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6128E" w14:textId="68834A01" w:rsidR="00924C1C" w:rsidRPr="00267776" w:rsidRDefault="00CE6CC5" w:rsidP="0074754B">
      <w:pPr>
        <w:shd w:val="clear" w:color="auto" w:fill="4357A3"/>
        <w:jc w:val="center"/>
        <w:rPr>
          <w:rFonts w:ascii="Futura" w:hAnsi="Futura"/>
          <w:bCs/>
          <w:color w:val="FFFFFF" w:themeColor="background1"/>
          <w:sz w:val="32"/>
          <w:szCs w:val="32"/>
        </w:rPr>
      </w:pPr>
      <w:r w:rsidRPr="00267776">
        <w:rPr>
          <w:rFonts w:ascii="Futura" w:hAnsi="Futura"/>
          <w:bCs/>
          <w:color w:val="FFFFFF" w:themeColor="background1"/>
          <w:sz w:val="32"/>
          <w:szCs w:val="32"/>
        </w:rPr>
        <w:t>INNOVATION</w:t>
      </w:r>
      <w:r w:rsidR="00924C1C" w:rsidRPr="00267776">
        <w:rPr>
          <w:rFonts w:ascii="Futura" w:hAnsi="Futura"/>
          <w:bCs/>
          <w:color w:val="FFFFFF" w:themeColor="background1"/>
          <w:sz w:val="32"/>
          <w:szCs w:val="32"/>
        </w:rPr>
        <w:t xml:space="preserve"> AWARD NOMINATION FORM</w:t>
      </w:r>
    </w:p>
    <w:p w14:paraId="45CFC8B3" w14:textId="76A1ADE2" w:rsidR="00187637" w:rsidRPr="00CE6CC5" w:rsidRDefault="00187637" w:rsidP="00AE31E6">
      <w:pPr>
        <w:rPr>
          <w:rFonts w:ascii="Futura" w:hAnsi="Futura" w:cs="Arial"/>
          <w:sz w:val="24"/>
          <w:szCs w:val="24"/>
        </w:rPr>
      </w:pPr>
    </w:p>
    <w:p w14:paraId="20A55EC4" w14:textId="67C269E6" w:rsidR="00CE6CC5" w:rsidRPr="00267776" w:rsidRDefault="00CE6CC5" w:rsidP="00AE31E6">
      <w:pPr>
        <w:tabs>
          <w:tab w:val="left" w:pos="2642"/>
        </w:tabs>
        <w:rPr>
          <w:rFonts w:ascii="FUTURA BOOK BT" w:hAnsi="FUTURA BOOK BT"/>
          <w:bCs/>
        </w:rPr>
      </w:pPr>
      <w:r w:rsidRPr="00267776">
        <w:rPr>
          <w:rFonts w:ascii="FUTURA BOOK BT" w:hAnsi="FUTURA BOOK BT"/>
          <w:bCs/>
        </w:rPr>
        <w:t xml:space="preserve">The Page Up Innovation Award recognizes Page Up members who develop and implement groundbreaking approaches that are used by their organizations to chart new pathways in the profession. The Innovation Award will be presented annually to one or more individual Page Up members at the Annual Meeting to celebrate and reward new ideas and approaches to evolving the profession. The Innovation Award is similar to the Page Society’s </w:t>
      </w:r>
      <w:hyperlink r:id="rId8" w:history="1">
        <w:r w:rsidRPr="00267776">
          <w:rPr>
            <w:rStyle w:val="Hyperlink"/>
            <w:rFonts w:ascii="FUTURA BOOK BT" w:hAnsi="FUTURA BOOK BT"/>
            <w:bCs/>
          </w:rPr>
          <w:t>Hall of Fame</w:t>
        </w:r>
      </w:hyperlink>
      <w:r w:rsidRPr="00267776">
        <w:rPr>
          <w:rFonts w:ascii="FUTURA BOOK BT" w:hAnsi="FUTURA BOOK BT"/>
          <w:bCs/>
        </w:rPr>
        <w:t xml:space="preserve"> and </w:t>
      </w:r>
      <w:hyperlink r:id="rId9" w:history="1">
        <w:r w:rsidRPr="00267776">
          <w:rPr>
            <w:rStyle w:val="Hyperlink"/>
            <w:rFonts w:ascii="FUTURA BOOK BT" w:hAnsi="FUTURA BOOK BT"/>
            <w:bCs/>
          </w:rPr>
          <w:t>Distinguished Service</w:t>
        </w:r>
      </w:hyperlink>
      <w:r w:rsidRPr="00267776">
        <w:rPr>
          <w:rFonts w:ascii="FUTURA BOOK BT" w:hAnsi="FUTURA BOOK BT"/>
          <w:bCs/>
        </w:rPr>
        <w:t xml:space="preserve"> awards presented at the Page Annual Conference. But while these awards showcase a lifetime of achievement and service to the profession, the Page Up Innovation Award looks forward by highlighting individuals who exemplify the Page Up mission by charting a new course for their organizations and for the communications field.</w:t>
      </w:r>
    </w:p>
    <w:p w14:paraId="135251A2" w14:textId="77777777" w:rsidR="00CE6CC5" w:rsidRPr="00CE6CC5" w:rsidRDefault="00CE6CC5" w:rsidP="00AE31E6">
      <w:pPr>
        <w:tabs>
          <w:tab w:val="left" w:pos="2642"/>
        </w:tabs>
        <w:rPr>
          <w:rFonts w:ascii="Futura" w:hAnsi="Futura"/>
          <w:b/>
        </w:rPr>
      </w:pPr>
    </w:p>
    <w:p w14:paraId="332D7023" w14:textId="1EEC6D86" w:rsidR="00745613" w:rsidRPr="0074754B" w:rsidRDefault="00D167D2" w:rsidP="00AE31E6">
      <w:pPr>
        <w:pBdr>
          <w:bottom w:val="single" w:sz="4" w:space="1" w:color="auto"/>
        </w:pBdr>
        <w:tabs>
          <w:tab w:val="left" w:pos="2642"/>
        </w:tabs>
        <w:rPr>
          <w:rFonts w:ascii="Futura Heavy" w:hAnsi="Futura Heavy"/>
          <w:b/>
          <w:color w:val="4357A3"/>
          <w:sz w:val="26"/>
          <w:szCs w:val="26"/>
        </w:rPr>
      </w:pPr>
      <w:r>
        <w:rPr>
          <w:rFonts w:ascii="Futura Heavy" w:hAnsi="Futura Heavy"/>
          <w:b/>
          <w:color w:val="4357A3"/>
          <w:sz w:val="26"/>
          <w:szCs w:val="26"/>
        </w:rPr>
        <w:t xml:space="preserve">Award Criteria - </w:t>
      </w:r>
      <w:r w:rsidR="00561712">
        <w:rPr>
          <w:rFonts w:ascii="Futura Heavy" w:hAnsi="Futura Heavy"/>
          <w:b/>
          <w:color w:val="4357A3"/>
          <w:sz w:val="26"/>
          <w:szCs w:val="26"/>
        </w:rPr>
        <w:t>2020</w:t>
      </w:r>
      <w:r>
        <w:rPr>
          <w:rFonts w:ascii="Futura Heavy" w:hAnsi="Futura Heavy"/>
          <w:b/>
          <w:color w:val="4357A3"/>
          <w:sz w:val="26"/>
          <w:szCs w:val="26"/>
        </w:rPr>
        <w:t xml:space="preserve"> </w:t>
      </w:r>
      <w:r>
        <w:rPr>
          <w:rFonts w:ascii="Futura Heavy" w:hAnsi="Futura Heavy"/>
          <w:b/>
          <w:color w:val="4357A3"/>
          <w:sz w:val="26"/>
          <w:szCs w:val="26"/>
        </w:rPr>
        <w:br/>
        <w:t>THEME</w:t>
      </w:r>
      <w:r w:rsidR="00561712">
        <w:rPr>
          <w:rFonts w:ascii="Futura Heavy" w:hAnsi="Futura Heavy"/>
          <w:b/>
          <w:color w:val="4357A3"/>
          <w:sz w:val="26"/>
          <w:szCs w:val="26"/>
        </w:rPr>
        <w:t>:</w:t>
      </w:r>
      <w:r>
        <w:rPr>
          <w:rFonts w:ascii="Futura Heavy" w:hAnsi="Futura Heavy"/>
          <w:b/>
          <w:color w:val="4357A3"/>
          <w:sz w:val="26"/>
          <w:szCs w:val="26"/>
        </w:rPr>
        <w:t xml:space="preserve"> </w:t>
      </w:r>
      <w:r w:rsidR="00CC09D0">
        <w:rPr>
          <w:rFonts w:ascii="Futura Heavy" w:hAnsi="Futura Heavy"/>
          <w:b/>
          <w:color w:val="4357A3"/>
          <w:sz w:val="26"/>
          <w:szCs w:val="26"/>
        </w:rPr>
        <w:t>COVID-19 Crisis and Social Issues</w:t>
      </w:r>
      <w:r>
        <w:rPr>
          <w:rFonts w:ascii="Futura Heavy" w:hAnsi="Futura Heavy"/>
          <w:b/>
          <w:color w:val="4357A3"/>
          <w:sz w:val="26"/>
          <w:szCs w:val="26"/>
        </w:rPr>
        <w:t xml:space="preserve"> </w:t>
      </w:r>
    </w:p>
    <w:p w14:paraId="07DEA729" w14:textId="77777777" w:rsidR="00CE6CC5" w:rsidRPr="00CE6CC5" w:rsidRDefault="00CE6CC5" w:rsidP="00AE31E6">
      <w:pPr>
        <w:tabs>
          <w:tab w:val="left" w:pos="2642"/>
        </w:tabs>
        <w:rPr>
          <w:rFonts w:ascii="Futura" w:hAnsi="Futura"/>
        </w:rPr>
      </w:pPr>
    </w:p>
    <w:p w14:paraId="076DCF8C" w14:textId="420AA302" w:rsidR="00CE6CC5" w:rsidRPr="00267776" w:rsidRDefault="00CE6CC5" w:rsidP="00AE31E6">
      <w:pPr>
        <w:pStyle w:val="ListParagraph"/>
        <w:numPr>
          <w:ilvl w:val="0"/>
          <w:numId w:val="6"/>
        </w:numPr>
        <w:contextualSpacing w:val="0"/>
        <w:rPr>
          <w:rFonts w:ascii="FUTURA BOOK BT" w:hAnsi="FUTURA BOOK BT"/>
          <w:color w:val="000000"/>
        </w:rPr>
      </w:pPr>
      <w:r w:rsidRPr="00267776">
        <w:rPr>
          <w:rFonts w:ascii="FUTURA BOOK BT" w:hAnsi="FUTURA BOOK BT"/>
          <w:color w:val="000000"/>
        </w:rPr>
        <w:t>The award should recognize groundbreaking, forward thinking ideas and approaches</w:t>
      </w:r>
      <w:r w:rsidR="00D167D2">
        <w:rPr>
          <w:rFonts w:ascii="FUTURA BOOK BT" w:hAnsi="FUTURA BOOK BT"/>
          <w:color w:val="000000"/>
        </w:rPr>
        <w:t xml:space="preserve"> in response to challenges around COVID-19 and/or social issues. </w:t>
      </w:r>
    </w:p>
    <w:p w14:paraId="1ABFDA25" w14:textId="77777777" w:rsidR="00CE6CC5" w:rsidRPr="00267776" w:rsidRDefault="00CE6CC5" w:rsidP="00AE31E6">
      <w:pPr>
        <w:pStyle w:val="ListParagraph"/>
        <w:numPr>
          <w:ilvl w:val="0"/>
          <w:numId w:val="6"/>
        </w:numPr>
        <w:contextualSpacing w:val="0"/>
        <w:rPr>
          <w:rFonts w:ascii="FUTURA BOOK BT" w:hAnsi="FUTURA BOOK BT"/>
          <w:color w:val="000000"/>
        </w:rPr>
      </w:pPr>
      <w:r w:rsidRPr="00267776">
        <w:rPr>
          <w:rFonts w:ascii="FUTURA BOOK BT" w:hAnsi="FUTURA BOOK BT"/>
          <w:color w:val="000000"/>
        </w:rPr>
        <w:t>The innovation cited should align with the spirit and intent of the Page Principles.</w:t>
      </w:r>
    </w:p>
    <w:p w14:paraId="4D207E54" w14:textId="77777777" w:rsidR="00CE6CC5" w:rsidRPr="00267776" w:rsidRDefault="00CE6CC5" w:rsidP="00AE31E6">
      <w:pPr>
        <w:pStyle w:val="ListParagraph"/>
        <w:numPr>
          <w:ilvl w:val="0"/>
          <w:numId w:val="6"/>
        </w:numPr>
        <w:contextualSpacing w:val="0"/>
        <w:rPr>
          <w:rFonts w:ascii="FUTURA BOOK BT" w:hAnsi="FUTURA BOOK BT"/>
          <w:color w:val="000000"/>
        </w:rPr>
      </w:pPr>
      <w:r w:rsidRPr="00267776">
        <w:rPr>
          <w:rFonts w:ascii="FUTURA BOOK BT" w:hAnsi="FUTURA BOOK BT"/>
          <w:color w:val="000000"/>
        </w:rPr>
        <w:t>Ideally, these ideas and approaches should be replicable by other companies/organizations.</w:t>
      </w:r>
    </w:p>
    <w:p w14:paraId="729B41E4" w14:textId="77777777" w:rsidR="00CE6CC5" w:rsidRPr="00267776" w:rsidRDefault="00CE6CC5" w:rsidP="00AE31E6">
      <w:pPr>
        <w:pStyle w:val="ListParagraph"/>
        <w:numPr>
          <w:ilvl w:val="0"/>
          <w:numId w:val="6"/>
        </w:numPr>
        <w:contextualSpacing w:val="0"/>
        <w:rPr>
          <w:rFonts w:ascii="FUTURA BOOK BT" w:hAnsi="FUTURA BOOK BT"/>
          <w:color w:val="000000"/>
        </w:rPr>
      </w:pPr>
      <w:r w:rsidRPr="00267776">
        <w:rPr>
          <w:rFonts w:ascii="FUTURA BOOK BT" w:hAnsi="FUTURA BOOK BT"/>
          <w:color w:val="000000"/>
        </w:rPr>
        <w:t>Examples of exemplary innovations can include the following:</w:t>
      </w:r>
    </w:p>
    <w:p w14:paraId="493BBED0" w14:textId="77777777" w:rsidR="00CE6CC5" w:rsidRPr="00267776" w:rsidRDefault="00CE6CC5" w:rsidP="00AE31E6">
      <w:pPr>
        <w:pStyle w:val="ListParagraph"/>
        <w:numPr>
          <w:ilvl w:val="1"/>
          <w:numId w:val="6"/>
        </w:numPr>
        <w:contextualSpacing w:val="0"/>
        <w:rPr>
          <w:rFonts w:ascii="FUTURA BOOK BT" w:hAnsi="FUTURA BOOK BT"/>
          <w:color w:val="000000"/>
        </w:rPr>
      </w:pPr>
      <w:r w:rsidRPr="00267776">
        <w:rPr>
          <w:rFonts w:ascii="FUTURA BOOK BT" w:hAnsi="FUTURA BOOK BT"/>
          <w:color w:val="000000"/>
        </w:rPr>
        <w:t>Novel approaches to managing teams, such as unique professional development approaches, team-building strategies or unique ways to use outside agencies and other resources.</w:t>
      </w:r>
    </w:p>
    <w:p w14:paraId="14141C7D" w14:textId="77777777" w:rsidR="00CE6CC5" w:rsidRPr="00267776" w:rsidRDefault="00CE6CC5" w:rsidP="00AE31E6">
      <w:pPr>
        <w:pStyle w:val="ListParagraph"/>
        <w:numPr>
          <w:ilvl w:val="1"/>
          <w:numId w:val="6"/>
        </w:numPr>
        <w:contextualSpacing w:val="0"/>
        <w:rPr>
          <w:rFonts w:ascii="FUTURA BOOK BT" w:hAnsi="FUTURA BOOK BT"/>
          <w:color w:val="000000"/>
        </w:rPr>
      </w:pPr>
      <w:r w:rsidRPr="00267776">
        <w:rPr>
          <w:rFonts w:ascii="FUTURA BOOK BT" w:hAnsi="FUTURA BOOK BT"/>
          <w:color w:val="000000"/>
        </w:rPr>
        <w:t>Formation of novel partnerships or alliances, such as a for-profit company engaging with an NGO to tackle a challenging issue.</w:t>
      </w:r>
    </w:p>
    <w:p w14:paraId="6295A29A" w14:textId="77777777" w:rsidR="00CE6CC5" w:rsidRPr="00267776" w:rsidRDefault="00CE6CC5" w:rsidP="00AE31E6">
      <w:pPr>
        <w:pStyle w:val="ListParagraph"/>
        <w:numPr>
          <w:ilvl w:val="1"/>
          <w:numId w:val="6"/>
        </w:numPr>
        <w:contextualSpacing w:val="0"/>
        <w:rPr>
          <w:rFonts w:ascii="FUTURA BOOK BT" w:hAnsi="FUTURA BOOK BT"/>
          <w:color w:val="000000"/>
        </w:rPr>
      </w:pPr>
      <w:r w:rsidRPr="00267776">
        <w:rPr>
          <w:rFonts w:ascii="FUTURA BOOK BT" w:hAnsi="FUTURA BOOK BT"/>
          <w:color w:val="000000"/>
        </w:rPr>
        <w:t>Initiatives that have significant societal impact, such as environmental stewardship, focusing the power of Communications to positively impact inclusion and diversity.</w:t>
      </w:r>
    </w:p>
    <w:p w14:paraId="218BDAD1" w14:textId="77777777" w:rsidR="00CE6CC5" w:rsidRPr="00267776" w:rsidRDefault="00CE6CC5" w:rsidP="00AE31E6">
      <w:pPr>
        <w:pStyle w:val="ListParagraph"/>
        <w:numPr>
          <w:ilvl w:val="1"/>
          <w:numId w:val="6"/>
        </w:numPr>
        <w:contextualSpacing w:val="0"/>
        <w:rPr>
          <w:rFonts w:ascii="FUTURA BOOK BT" w:hAnsi="FUTURA BOOK BT"/>
          <w:color w:val="000000"/>
        </w:rPr>
      </w:pPr>
      <w:r w:rsidRPr="00267776">
        <w:rPr>
          <w:rFonts w:ascii="FUTURA BOOK BT" w:hAnsi="FUTURA BOOK BT"/>
          <w:color w:val="000000"/>
        </w:rPr>
        <w:t xml:space="preserve">New methods of </w:t>
      </w:r>
      <w:proofErr w:type="spellStart"/>
      <w:r w:rsidRPr="00267776">
        <w:rPr>
          <w:rFonts w:ascii="FUTURA BOOK BT" w:hAnsi="FUTURA BOOK BT"/>
          <w:color w:val="000000"/>
        </w:rPr>
        <w:t>CommTech</w:t>
      </w:r>
      <w:proofErr w:type="spellEnd"/>
      <w:r w:rsidRPr="00267776">
        <w:rPr>
          <w:rFonts w:ascii="FUTURA BOOK BT" w:hAnsi="FUTURA BOOK BT"/>
          <w:color w:val="000000"/>
        </w:rPr>
        <w:t>, measurement and accountability for results.</w:t>
      </w:r>
    </w:p>
    <w:p w14:paraId="0D565AD9" w14:textId="77777777" w:rsidR="00CE6CC5" w:rsidRPr="00267776" w:rsidRDefault="00CE6CC5" w:rsidP="00AE31E6">
      <w:pPr>
        <w:pStyle w:val="ListParagraph"/>
        <w:numPr>
          <w:ilvl w:val="1"/>
          <w:numId w:val="6"/>
        </w:numPr>
        <w:contextualSpacing w:val="0"/>
        <w:rPr>
          <w:rFonts w:ascii="FUTURA BOOK BT" w:hAnsi="FUTURA BOOK BT"/>
          <w:color w:val="000000"/>
        </w:rPr>
      </w:pPr>
      <w:r w:rsidRPr="00267776">
        <w:rPr>
          <w:rFonts w:ascii="FUTURA BOOK BT" w:hAnsi="FUTURA BOOK BT"/>
          <w:color w:val="000000"/>
        </w:rPr>
        <w:t>Groundbreaking brand-building initiatives.</w:t>
      </w:r>
    </w:p>
    <w:p w14:paraId="44E7DEEB" w14:textId="77777777" w:rsidR="00CE6CC5" w:rsidRPr="00267776" w:rsidRDefault="00CE6CC5" w:rsidP="00AE31E6">
      <w:pPr>
        <w:pStyle w:val="ListParagraph"/>
        <w:numPr>
          <w:ilvl w:val="1"/>
          <w:numId w:val="6"/>
        </w:numPr>
        <w:contextualSpacing w:val="0"/>
        <w:rPr>
          <w:rFonts w:ascii="FUTURA BOOK BT" w:hAnsi="FUTURA BOOK BT"/>
          <w:color w:val="000000"/>
        </w:rPr>
      </w:pPr>
      <w:r w:rsidRPr="00267776">
        <w:rPr>
          <w:rFonts w:ascii="FUTURA BOOK BT" w:hAnsi="FUTURA BOOK BT"/>
          <w:color w:val="000000"/>
        </w:rPr>
        <w:t>Effective crisis response strategies, such as use of social media to diffuse a stakeholder issue.</w:t>
      </w:r>
    </w:p>
    <w:p w14:paraId="0E5FBE08" w14:textId="48DD7242" w:rsidR="00CE6CC5" w:rsidRPr="00267776" w:rsidRDefault="00CE6CC5" w:rsidP="00AE31E6">
      <w:pPr>
        <w:pStyle w:val="ListParagraph"/>
        <w:numPr>
          <w:ilvl w:val="1"/>
          <w:numId w:val="6"/>
        </w:numPr>
        <w:contextualSpacing w:val="0"/>
        <w:rPr>
          <w:rFonts w:ascii="FUTURA BOOK BT" w:hAnsi="FUTURA BOOK BT"/>
          <w:color w:val="000000"/>
        </w:rPr>
      </w:pPr>
      <w:r w:rsidRPr="00267776">
        <w:rPr>
          <w:rFonts w:ascii="FUTURA BOOK BT" w:hAnsi="FUTURA BOOK BT"/>
          <w:color w:val="000000"/>
        </w:rPr>
        <w:t>Effective engagement of previously unaddressed audiences or communities.</w:t>
      </w:r>
      <w:r w:rsidR="00267776">
        <w:rPr>
          <w:rFonts w:ascii="FUTURA BOOK BT" w:hAnsi="FUTURA BOOK BT"/>
          <w:color w:val="000000"/>
        </w:rPr>
        <w:br/>
      </w:r>
    </w:p>
    <w:p w14:paraId="15EAB778" w14:textId="6553463A" w:rsidR="00AE31E6" w:rsidRPr="0074754B" w:rsidRDefault="00AE31E6" w:rsidP="00AE31E6">
      <w:pPr>
        <w:pBdr>
          <w:bottom w:val="single" w:sz="4" w:space="1" w:color="auto"/>
        </w:pBdr>
        <w:tabs>
          <w:tab w:val="left" w:pos="2642"/>
        </w:tabs>
        <w:rPr>
          <w:rFonts w:ascii="Futura Heavy" w:hAnsi="Futura Heavy"/>
          <w:b/>
          <w:color w:val="4357A3"/>
          <w:sz w:val="26"/>
          <w:szCs w:val="26"/>
        </w:rPr>
      </w:pPr>
      <w:r w:rsidRPr="0074754B">
        <w:rPr>
          <w:rFonts w:ascii="Futura Heavy" w:hAnsi="Futura Heavy"/>
          <w:b/>
          <w:color w:val="4357A3"/>
          <w:sz w:val="26"/>
          <w:szCs w:val="26"/>
        </w:rPr>
        <w:t>Eligibility</w:t>
      </w:r>
    </w:p>
    <w:p w14:paraId="63C99492" w14:textId="77777777" w:rsidR="00CE6CC5" w:rsidRPr="00CE6CC5" w:rsidRDefault="00CE6CC5" w:rsidP="00AE31E6">
      <w:pPr>
        <w:tabs>
          <w:tab w:val="left" w:pos="2642"/>
        </w:tabs>
        <w:rPr>
          <w:rFonts w:ascii="Futura" w:hAnsi="Futura"/>
        </w:rPr>
      </w:pPr>
    </w:p>
    <w:p w14:paraId="1A74F6B5" w14:textId="77777777" w:rsidR="00AE31E6" w:rsidRPr="00267776" w:rsidRDefault="00AE31E6" w:rsidP="00AE31E6">
      <w:pPr>
        <w:pStyle w:val="ListParagraph"/>
        <w:numPr>
          <w:ilvl w:val="0"/>
          <w:numId w:val="6"/>
        </w:numPr>
        <w:contextualSpacing w:val="0"/>
        <w:rPr>
          <w:rFonts w:ascii="FUTURA BOOK BT" w:hAnsi="FUTURA BOOK BT"/>
          <w:color w:val="000000"/>
        </w:rPr>
      </w:pPr>
      <w:r w:rsidRPr="00267776">
        <w:rPr>
          <w:rFonts w:ascii="FUTURA BOOK BT" w:hAnsi="FUTURA BOOK BT"/>
          <w:color w:val="000000"/>
        </w:rPr>
        <w:t>The recipient must be a Page Up member in good standing.</w:t>
      </w:r>
    </w:p>
    <w:p w14:paraId="14293F95" w14:textId="77777777" w:rsidR="00AE31E6" w:rsidRPr="00267776" w:rsidRDefault="00AE31E6" w:rsidP="00AE31E6">
      <w:pPr>
        <w:pStyle w:val="ListParagraph"/>
        <w:numPr>
          <w:ilvl w:val="0"/>
          <w:numId w:val="6"/>
        </w:numPr>
        <w:contextualSpacing w:val="0"/>
        <w:rPr>
          <w:rFonts w:ascii="FUTURA BOOK BT" w:hAnsi="FUTURA BOOK BT"/>
          <w:color w:val="000000"/>
        </w:rPr>
      </w:pPr>
      <w:r w:rsidRPr="00267776">
        <w:rPr>
          <w:rFonts w:ascii="FUTURA BOOK BT" w:hAnsi="FUTURA BOOK BT"/>
          <w:color w:val="000000"/>
        </w:rPr>
        <w:t>The award recognizes individual achievement, rather than a department, company or other organization.</w:t>
      </w:r>
    </w:p>
    <w:p w14:paraId="0D78ED58" w14:textId="77777777" w:rsidR="00AE31E6" w:rsidRPr="00267776" w:rsidRDefault="00AE31E6" w:rsidP="00AE31E6">
      <w:pPr>
        <w:pStyle w:val="ListParagraph"/>
        <w:numPr>
          <w:ilvl w:val="0"/>
          <w:numId w:val="6"/>
        </w:numPr>
        <w:contextualSpacing w:val="0"/>
        <w:rPr>
          <w:rFonts w:ascii="FUTURA BOOK BT" w:hAnsi="FUTURA BOOK BT"/>
          <w:color w:val="000000"/>
        </w:rPr>
      </w:pPr>
      <w:r w:rsidRPr="00267776">
        <w:rPr>
          <w:rFonts w:ascii="FUTURA BOOK BT" w:hAnsi="FUTURA BOOK BT"/>
          <w:color w:val="000000"/>
        </w:rPr>
        <w:t xml:space="preserve">The recipient should have had a primary leadership role in conceiving, developing, and implementing the innovation recognized. </w:t>
      </w:r>
    </w:p>
    <w:p w14:paraId="7335F942" w14:textId="77777777" w:rsidR="00AE31E6" w:rsidRPr="00267776" w:rsidRDefault="00AE31E6" w:rsidP="00AE31E6">
      <w:pPr>
        <w:pStyle w:val="ListParagraph"/>
        <w:numPr>
          <w:ilvl w:val="0"/>
          <w:numId w:val="6"/>
        </w:numPr>
        <w:contextualSpacing w:val="0"/>
        <w:rPr>
          <w:rFonts w:ascii="FUTURA BOOK BT" w:hAnsi="FUTURA BOOK BT"/>
          <w:color w:val="000000"/>
        </w:rPr>
      </w:pPr>
      <w:r w:rsidRPr="00267776">
        <w:rPr>
          <w:rFonts w:ascii="FUTURA BOOK BT" w:hAnsi="FUTURA BOOK BT"/>
          <w:color w:val="000000"/>
        </w:rPr>
        <w:t>Awards Committee members and others judging the awards in a given year are not eligible to receive the award that year.</w:t>
      </w:r>
    </w:p>
    <w:p w14:paraId="78A84894" w14:textId="77777777" w:rsidR="00AE31E6" w:rsidRPr="0074754B" w:rsidRDefault="00AE31E6" w:rsidP="00AE31E6">
      <w:pPr>
        <w:pStyle w:val="ListParagraph"/>
        <w:numPr>
          <w:ilvl w:val="0"/>
          <w:numId w:val="6"/>
        </w:numPr>
        <w:contextualSpacing w:val="0"/>
        <w:rPr>
          <w:rFonts w:ascii="FUTURA BOOK BT" w:hAnsi="FUTURA BOOK BT"/>
          <w:b/>
          <w:bCs/>
          <w:color w:val="C00000"/>
        </w:rPr>
      </w:pPr>
      <w:r w:rsidRPr="00267776">
        <w:rPr>
          <w:rFonts w:ascii="FUTURA BOOK BT" w:hAnsi="FUTURA BOOK BT"/>
          <w:color w:val="000000"/>
        </w:rPr>
        <w:lastRenderedPageBreak/>
        <w:t xml:space="preserve">Nominations come from other Page Up or Page Society members. </w:t>
      </w:r>
      <w:r w:rsidRPr="0074754B">
        <w:rPr>
          <w:rFonts w:ascii="FUTURA BOOK BT" w:hAnsi="FUTURA BOOK BT"/>
          <w:b/>
          <w:bCs/>
          <w:color w:val="C00000"/>
          <w:u w:val="single"/>
        </w:rPr>
        <w:t>Self-nominations are allowed.</w:t>
      </w:r>
    </w:p>
    <w:p w14:paraId="6AF55810" w14:textId="3E67CA1B" w:rsidR="00AE31E6" w:rsidRPr="00267776" w:rsidRDefault="00AE31E6" w:rsidP="00AE31E6">
      <w:pPr>
        <w:pStyle w:val="ListParagraph"/>
        <w:numPr>
          <w:ilvl w:val="0"/>
          <w:numId w:val="6"/>
        </w:numPr>
        <w:contextualSpacing w:val="0"/>
        <w:rPr>
          <w:rFonts w:ascii="FUTURA BOOK BT" w:hAnsi="FUTURA BOOK BT"/>
          <w:color w:val="000000"/>
        </w:rPr>
      </w:pPr>
      <w:r w:rsidRPr="00267776">
        <w:rPr>
          <w:rFonts w:ascii="FUTURA BOOK BT" w:hAnsi="FUTURA BOOK BT"/>
          <w:color w:val="000000"/>
        </w:rPr>
        <w:t xml:space="preserve">The project or product offered as evidence must have launched or have been completely redesigned in calendar year </w:t>
      </w:r>
      <w:r w:rsidR="0074754B">
        <w:rPr>
          <w:rFonts w:ascii="FUTURA BOOK BT" w:hAnsi="FUTURA BOOK BT"/>
          <w:color w:val="000000"/>
        </w:rPr>
        <w:t>2020</w:t>
      </w:r>
      <w:r w:rsidRPr="00267776">
        <w:rPr>
          <w:rFonts w:ascii="FUTURA BOOK BT" w:hAnsi="FUTURA BOOK BT"/>
          <w:color w:val="000000"/>
        </w:rPr>
        <w:t xml:space="preserve"> (between January 1, </w:t>
      </w:r>
      <w:r w:rsidR="0074754B">
        <w:rPr>
          <w:rFonts w:ascii="FUTURA BOOK BT" w:hAnsi="FUTURA BOOK BT"/>
          <w:color w:val="000000"/>
        </w:rPr>
        <w:t>2020</w:t>
      </w:r>
      <w:r w:rsidRPr="00267776">
        <w:rPr>
          <w:rFonts w:ascii="FUTURA BOOK BT" w:hAnsi="FUTURA BOOK BT"/>
          <w:color w:val="000000"/>
        </w:rPr>
        <w:t xml:space="preserve"> and December 31, </w:t>
      </w:r>
      <w:r w:rsidR="0074754B">
        <w:rPr>
          <w:rFonts w:ascii="FUTURA BOOK BT" w:hAnsi="FUTURA BOOK BT"/>
          <w:color w:val="000000"/>
        </w:rPr>
        <w:t>2020</w:t>
      </w:r>
      <w:r w:rsidRPr="00267776">
        <w:rPr>
          <w:rFonts w:ascii="FUTURA BOOK BT" w:hAnsi="FUTURA BOOK BT"/>
          <w:color w:val="000000"/>
        </w:rPr>
        <w:t>.).</w:t>
      </w:r>
    </w:p>
    <w:p w14:paraId="71EF706D" w14:textId="76F5AB80" w:rsidR="00AE31E6" w:rsidRDefault="00AE31E6" w:rsidP="00AE31E6">
      <w:pPr>
        <w:tabs>
          <w:tab w:val="left" w:pos="2642"/>
        </w:tabs>
        <w:rPr>
          <w:rFonts w:ascii="Futura" w:hAnsi="Futura"/>
          <w:sz w:val="24"/>
          <w:szCs w:val="24"/>
        </w:rPr>
      </w:pPr>
    </w:p>
    <w:p w14:paraId="1816A0D5" w14:textId="1635282E" w:rsidR="00AE31E6" w:rsidRPr="00267776" w:rsidRDefault="00AE31E6" w:rsidP="0074754B">
      <w:pPr>
        <w:shd w:val="clear" w:color="auto" w:fill="4357A3"/>
        <w:jc w:val="center"/>
        <w:rPr>
          <w:rFonts w:ascii="Futura" w:hAnsi="Futura"/>
          <w:bCs/>
          <w:color w:val="FFFFFF" w:themeColor="background1"/>
          <w:sz w:val="32"/>
          <w:szCs w:val="32"/>
        </w:rPr>
      </w:pPr>
      <w:r w:rsidRPr="00267776">
        <w:rPr>
          <w:rFonts w:ascii="Futura" w:hAnsi="Futura"/>
          <w:bCs/>
          <w:color w:val="FFFFFF" w:themeColor="background1"/>
          <w:sz w:val="32"/>
          <w:szCs w:val="32"/>
        </w:rPr>
        <w:t xml:space="preserve">SUBMIT THE BELOW INFORMATION BY </w:t>
      </w:r>
      <w:r w:rsidR="00267776">
        <w:rPr>
          <w:rFonts w:ascii="Futura" w:hAnsi="Futura"/>
          <w:bCs/>
          <w:color w:val="FFFFFF" w:themeColor="background1"/>
          <w:sz w:val="32"/>
          <w:szCs w:val="32"/>
        </w:rPr>
        <w:t>NOVEMBER 13</w:t>
      </w:r>
    </w:p>
    <w:p w14:paraId="49C14F93" w14:textId="5775B088" w:rsidR="00AE31E6" w:rsidRDefault="00AE31E6" w:rsidP="00AE31E6">
      <w:pPr>
        <w:tabs>
          <w:tab w:val="left" w:pos="2642"/>
        </w:tabs>
        <w:rPr>
          <w:rFonts w:ascii="Futura" w:hAnsi="Futura"/>
          <w:sz w:val="24"/>
          <w:szCs w:val="24"/>
        </w:rPr>
      </w:pPr>
    </w:p>
    <w:p w14:paraId="57E59520" w14:textId="418BD7C7" w:rsidR="00AE31E6" w:rsidRPr="0074754B" w:rsidRDefault="00AE31E6" w:rsidP="00AE31E6">
      <w:pPr>
        <w:tabs>
          <w:tab w:val="left" w:pos="2642"/>
        </w:tabs>
        <w:rPr>
          <w:rFonts w:ascii="Futura Bk BT Book" w:hAnsi="Futura Bk BT Book"/>
        </w:rPr>
      </w:pPr>
      <w:r w:rsidRPr="0074754B">
        <w:rPr>
          <w:rFonts w:ascii="Futura Bk BT Book" w:hAnsi="Futura Bk BT Book"/>
          <w:b/>
        </w:rPr>
        <w:t xml:space="preserve">Nominations for </w:t>
      </w:r>
      <w:r w:rsidR="0074754B" w:rsidRPr="0074754B">
        <w:rPr>
          <w:rFonts w:ascii="Futura Bk BT Book" w:hAnsi="Futura Bk BT Book"/>
          <w:b/>
        </w:rPr>
        <w:t>2020</w:t>
      </w:r>
      <w:r w:rsidRPr="0074754B">
        <w:rPr>
          <w:rFonts w:ascii="Futura Bk BT Book" w:hAnsi="Futura Bk BT Book"/>
          <w:b/>
        </w:rPr>
        <w:t xml:space="preserve"> must be received by </w:t>
      </w:r>
      <w:r w:rsidR="0074754B" w:rsidRPr="0074754B">
        <w:rPr>
          <w:rFonts w:ascii="Futura Bk BT Book" w:hAnsi="Futura Bk BT Book"/>
          <w:b/>
        </w:rPr>
        <w:t>November</w:t>
      </w:r>
      <w:r w:rsidRPr="0074754B">
        <w:rPr>
          <w:rFonts w:ascii="Futura Bk BT Book" w:hAnsi="Futura Bk BT Book"/>
          <w:b/>
        </w:rPr>
        <w:t xml:space="preserve"> 1</w:t>
      </w:r>
      <w:r w:rsidR="0074754B" w:rsidRPr="0074754B">
        <w:rPr>
          <w:rFonts w:ascii="Futura Bk BT Book" w:hAnsi="Futura Bk BT Book"/>
          <w:b/>
        </w:rPr>
        <w:t>3</w:t>
      </w:r>
      <w:r w:rsidRPr="0074754B">
        <w:rPr>
          <w:rFonts w:ascii="Futura Bk BT Book" w:hAnsi="Futura Bk BT Book"/>
        </w:rPr>
        <w:t xml:space="preserve">. For questions, or to submit a completed nomination, please email </w:t>
      </w:r>
      <w:r w:rsidR="0074754B">
        <w:rPr>
          <w:rFonts w:ascii="Futura Bk BT Book" w:hAnsi="Futura Bk BT Book"/>
        </w:rPr>
        <w:t xml:space="preserve">April Murphy, </w:t>
      </w:r>
      <w:hyperlink r:id="rId10" w:history="1">
        <w:r w:rsidR="0074754B" w:rsidRPr="002969DE">
          <w:rPr>
            <w:rStyle w:val="Hyperlink"/>
            <w:rFonts w:ascii="Futura Bk BT Book" w:hAnsi="Futura Bk BT Book"/>
          </w:rPr>
          <w:t>amurphy@page.org</w:t>
        </w:r>
      </w:hyperlink>
      <w:r w:rsidR="0074754B">
        <w:rPr>
          <w:rFonts w:ascii="Futura Bk BT Book" w:hAnsi="Futura Bk BT Book"/>
        </w:rPr>
        <w:t xml:space="preserve">. </w:t>
      </w:r>
    </w:p>
    <w:p w14:paraId="3410C3D2" w14:textId="77777777" w:rsidR="00056D4C" w:rsidRDefault="00056D4C" w:rsidP="00AE31E6">
      <w:pPr>
        <w:tabs>
          <w:tab w:val="left" w:pos="2642"/>
        </w:tabs>
        <w:rPr>
          <w:rFonts w:ascii="Futura" w:hAnsi="Futura"/>
        </w:rPr>
      </w:pPr>
    </w:p>
    <w:p w14:paraId="590243AC" w14:textId="5DA30A70" w:rsidR="00AE31E6" w:rsidRPr="007B6EAF" w:rsidRDefault="00056D4C" w:rsidP="00AE31E6">
      <w:pPr>
        <w:tabs>
          <w:tab w:val="left" w:pos="2642"/>
        </w:tabs>
        <w:rPr>
          <w:rFonts w:ascii="Futura Heavy" w:hAnsi="Futura Heavy"/>
          <w:b/>
          <w:color w:val="4357A3"/>
          <w:sz w:val="24"/>
          <w:szCs w:val="24"/>
        </w:rPr>
      </w:pPr>
      <w:r w:rsidRPr="007B6EAF">
        <w:rPr>
          <w:rFonts w:ascii="Futura Heavy" w:hAnsi="Futura Heavy"/>
          <w:b/>
          <w:color w:val="4357A3"/>
          <w:sz w:val="24"/>
          <w:szCs w:val="24"/>
        </w:rPr>
        <w:t>A. Basic Information</w:t>
      </w:r>
    </w:p>
    <w:tbl>
      <w:tblPr>
        <w:tblStyle w:val="TableGrid"/>
        <w:tblpPr w:leftFromText="180" w:rightFromText="180" w:vertAnchor="text" w:horzAnchor="margin" w:tblpXSpec="center" w:tblpY="319"/>
        <w:tblW w:w="5000" w:type="pct"/>
        <w:tblLook w:val="04A0" w:firstRow="1" w:lastRow="0" w:firstColumn="1" w:lastColumn="0" w:noHBand="0" w:noVBand="1"/>
      </w:tblPr>
      <w:tblGrid>
        <w:gridCol w:w="5014"/>
        <w:gridCol w:w="387"/>
        <w:gridCol w:w="3949"/>
      </w:tblGrid>
      <w:tr w:rsidR="00880C7B" w:rsidRPr="00CE6CC5" w14:paraId="246147B9" w14:textId="77777777" w:rsidTr="00880C7B">
        <w:trPr>
          <w:trHeight w:val="532"/>
        </w:trPr>
        <w:tc>
          <w:tcPr>
            <w:tcW w:w="2681" w:type="pct"/>
            <w:tcBorders>
              <w:right w:val="single" w:sz="4" w:space="0" w:color="auto"/>
            </w:tcBorders>
          </w:tcPr>
          <w:p w14:paraId="09B8F41F" w14:textId="77777777" w:rsidR="00AE31E6" w:rsidRPr="0074754B" w:rsidRDefault="00AE31E6" w:rsidP="002F7C61">
            <w:pPr>
              <w:tabs>
                <w:tab w:val="left" w:pos="2642"/>
              </w:tabs>
              <w:rPr>
                <w:rFonts w:ascii="Futura Bk BT Book" w:hAnsi="Futura Bk BT Book"/>
                <w:bCs/>
                <w:sz w:val="20"/>
                <w:szCs w:val="20"/>
              </w:rPr>
            </w:pPr>
            <w:r w:rsidRPr="0074754B">
              <w:rPr>
                <w:rFonts w:ascii="Futura Bk BT Book" w:hAnsi="Futura Bk BT Book"/>
                <w:bCs/>
                <w:sz w:val="20"/>
                <w:szCs w:val="20"/>
              </w:rPr>
              <w:t>Nominee Name</w:t>
            </w:r>
          </w:p>
          <w:p w14:paraId="3D6EB581" w14:textId="01141AAE" w:rsidR="00AE31E6" w:rsidRPr="0074754B" w:rsidRDefault="00DF67A7" w:rsidP="002F7C61">
            <w:pPr>
              <w:tabs>
                <w:tab w:val="left" w:pos="2642"/>
              </w:tabs>
              <w:rPr>
                <w:rFonts w:ascii="Futura Bk BT Book" w:hAnsi="Futura Bk BT Book"/>
                <w:bCs/>
                <w:sz w:val="20"/>
                <w:szCs w:val="20"/>
              </w:rPr>
            </w:pPr>
            <w:r>
              <w:rPr>
                <w:rFonts w:ascii="Futura Bk BT Book" w:hAnsi="Futura Bk BT Book"/>
                <w:bCs/>
                <w:sz w:val="20"/>
                <w:szCs w:val="20"/>
              </w:rPr>
              <w:t>Gina Judge</w:t>
            </w:r>
          </w:p>
        </w:tc>
        <w:tc>
          <w:tcPr>
            <w:tcW w:w="207" w:type="pct"/>
            <w:tcBorders>
              <w:top w:val="nil"/>
              <w:left w:val="single" w:sz="4" w:space="0" w:color="auto"/>
              <w:bottom w:val="nil"/>
              <w:right w:val="single" w:sz="4" w:space="0" w:color="auto"/>
            </w:tcBorders>
          </w:tcPr>
          <w:p w14:paraId="5B35FAA4" w14:textId="77777777" w:rsidR="00AE31E6" w:rsidRPr="0074754B" w:rsidRDefault="00AE31E6" w:rsidP="002F7C61">
            <w:pPr>
              <w:tabs>
                <w:tab w:val="left" w:pos="2642"/>
              </w:tabs>
              <w:rPr>
                <w:rFonts w:ascii="Futura" w:hAnsi="Futura"/>
                <w:bCs/>
                <w:sz w:val="20"/>
                <w:szCs w:val="20"/>
              </w:rPr>
            </w:pPr>
          </w:p>
        </w:tc>
        <w:tc>
          <w:tcPr>
            <w:tcW w:w="2112" w:type="pct"/>
            <w:tcBorders>
              <w:left w:val="single" w:sz="4" w:space="0" w:color="auto"/>
            </w:tcBorders>
          </w:tcPr>
          <w:p w14:paraId="40DD4B2E" w14:textId="77777777" w:rsidR="00AE31E6" w:rsidRPr="0074754B" w:rsidRDefault="00AE31E6" w:rsidP="002F7C61">
            <w:pPr>
              <w:tabs>
                <w:tab w:val="left" w:pos="2642"/>
              </w:tabs>
              <w:rPr>
                <w:rFonts w:ascii="Futura Bk BT Book" w:hAnsi="Futura Bk BT Book"/>
                <w:bCs/>
                <w:sz w:val="20"/>
                <w:szCs w:val="20"/>
              </w:rPr>
            </w:pPr>
            <w:r w:rsidRPr="0074754B">
              <w:rPr>
                <w:rFonts w:ascii="Futura Bk BT Book" w:hAnsi="Futura Bk BT Book"/>
                <w:bCs/>
                <w:sz w:val="20"/>
                <w:szCs w:val="20"/>
              </w:rPr>
              <w:t>Nominator’</w:t>
            </w:r>
            <w:r w:rsidRPr="0074754B" w:rsidDel="002A0D5C">
              <w:rPr>
                <w:rFonts w:ascii="Futura Bk BT Book" w:hAnsi="Futura Bk BT Book"/>
                <w:bCs/>
                <w:sz w:val="20"/>
                <w:szCs w:val="20"/>
              </w:rPr>
              <w:t>s</w:t>
            </w:r>
            <w:r w:rsidRPr="0074754B">
              <w:rPr>
                <w:rFonts w:ascii="Futura Bk BT Book" w:hAnsi="Futura Bk BT Book"/>
                <w:bCs/>
                <w:sz w:val="20"/>
                <w:szCs w:val="20"/>
              </w:rPr>
              <w:t xml:space="preserve"> Name (If Different)</w:t>
            </w:r>
          </w:p>
          <w:p w14:paraId="049A093E" w14:textId="6702F7DF" w:rsidR="00AE31E6" w:rsidRPr="0074754B" w:rsidRDefault="00DF67A7" w:rsidP="002F7C61">
            <w:pPr>
              <w:tabs>
                <w:tab w:val="left" w:pos="2642"/>
              </w:tabs>
              <w:rPr>
                <w:rFonts w:ascii="Futura Bk BT Book" w:hAnsi="Futura Bk BT Book"/>
                <w:bCs/>
                <w:sz w:val="20"/>
                <w:szCs w:val="20"/>
              </w:rPr>
            </w:pPr>
            <w:r>
              <w:rPr>
                <w:rFonts w:ascii="Futura Bk BT Book" w:hAnsi="Futura Bk BT Book"/>
                <w:bCs/>
                <w:sz w:val="20"/>
                <w:szCs w:val="20"/>
              </w:rPr>
              <w:t>Chris Kuechenmeister</w:t>
            </w:r>
          </w:p>
        </w:tc>
      </w:tr>
      <w:tr w:rsidR="00880C7B" w:rsidRPr="00CE6CC5" w14:paraId="58DDDD0D" w14:textId="77777777" w:rsidTr="00880C7B">
        <w:trPr>
          <w:trHeight w:val="532"/>
        </w:trPr>
        <w:tc>
          <w:tcPr>
            <w:tcW w:w="2681" w:type="pct"/>
            <w:tcBorders>
              <w:right w:val="single" w:sz="4" w:space="0" w:color="auto"/>
            </w:tcBorders>
          </w:tcPr>
          <w:p w14:paraId="43094086" w14:textId="77777777" w:rsidR="00AE31E6" w:rsidRPr="0074754B" w:rsidRDefault="00AE31E6" w:rsidP="002F7C61">
            <w:pPr>
              <w:tabs>
                <w:tab w:val="left" w:pos="2642"/>
              </w:tabs>
              <w:rPr>
                <w:rFonts w:ascii="Futura Bk BT Book" w:hAnsi="Futura Bk BT Book"/>
                <w:bCs/>
                <w:sz w:val="20"/>
                <w:szCs w:val="20"/>
              </w:rPr>
            </w:pPr>
            <w:r w:rsidRPr="0074754B">
              <w:rPr>
                <w:rFonts w:ascii="Futura Bk BT Book" w:hAnsi="Futura Bk BT Book"/>
                <w:bCs/>
                <w:sz w:val="20"/>
                <w:szCs w:val="20"/>
              </w:rPr>
              <w:t>Nominee’s Current Affiliation</w:t>
            </w:r>
          </w:p>
          <w:p w14:paraId="11334761" w14:textId="2AB79AE7" w:rsidR="00AE31E6" w:rsidRPr="0074754B" w:rsidRDefault="00DF67A7" w:rsidP="002F7C61">
            <w:pPr>
              <w:tabs>
                <w:tab w:val="left" w:pos="2642"/>
              </w:tabs>
              <w:rPr>
                <w:rFonts w:ascii="Futura Bk BT Book" w:hAnsi="Futura Bk BT Book"/>
                <w:bCs/>
                <w:sz w:val="20"/>
                <w:szCs w:val="20"/>
              </w:rPr>
            </w:pPr>
            <w:r>
              <w:rPr>
                <w:rFonts w:ascii="Futura Bk BT Book" w:hAnsi="Futura Bk BT Book"/>
                <w:bCs/>
                <w:sz w:val="20"/>
                <w:szCs w:val="20"/>
              </w:rPr>
              <w:t>PepsiCo</w:t>
            </w:r>
            <w:r w:rsidR="00EC71DC">
              <w:rPr>
                <w:rFonts w:ascii="Futura Bk BT Book" w:hAnsi="Futura Bk BT Book"/>
                <w:bCs/>
                <w:sz w:val="20"/>
                <w:szCs w:val="20"/>
              </w:rPr>
              <w:t xml:space="preserve"> communication</w:t>
            </w:r>
            <w:r w:rsidR="00042E8E">
              <w:rPr>
                <w:rFonts w:ascii="Futura Bk BT Book" w:hAnsi="Futura Bk BT Book"/>
                <w:bCs/>
                <w:sz w:val="20"/>
                <w:szCs w:val="20"/>
              </w:rPr>
              <w:t>s</w:t>
            </w:r>
            <w:r w:rsidR="00EC71DC">
              <w:rPr>
                <w:rFonts w:ascii="Futura Bk BT Book" w:hAnsi="Futura Bk BT Book"/>
                <w:bCs/>
                <w:sz w:val="20"/>
                <w:szCs w:val="20"/>
              </w:rPr>
              <w:t xml:space="preserve"> executive (Page Up member)</w:t>
            </w:r>
          </w:p>
        </w:tc>
        <w:tc>
          <w:tcPr>
            <w:tcW w:w="207" w:type="pct"/>
            <w:tcBorders>
              <w:top w:val="nil"/>
              <w:left w:val="single" w:sz="4" w:space="0" w:color="auto"/>
              <w:bottom w:val="nil"/>
              <w:right w:val="single" w:sz="4" w:space="0" w:color="auto"/>
            </w:tcBorders>
          </w:tcPr>
          <w:p w14:paraId="774601F1" w14:textId="77777777" w:rsidR="00AE31E6" w:rsidRPr="0074754B" w:rsidRDefault="00AE31E6" w:rsidP="002F7C61">
            <w:pPr>
              <w:tabs>
                <w:tab w:val="left" w:pos="2642"/>
              </w:tabs>
              <w:rPr>
                <w:rFonts w:ascii="Futura" w:hAnsi="Futura"/>
                <w:bCs/>
                <w:sz w:val="20"/>
                <w:szCs w:val="20"/>
              </w:rPr>
            </w:pPr>
          </w:p>
        </w:tc>
        <w:tc>
          <w:tcPr>
            <w:tcW w:w="2112" w:type="pct"/>
            <w:tcBorders>
              <w:left w:val="single" w:sz="4" w:space="0" w:color="auto"/>
            </w:tcBorders>
          </w:tcPr>
          <w:p w14:paraId="3D8E03DA" w14:textId="77777777" w:rsidR="00AE31E6" w:rsidRDefault="00AE31E6" w:rsidP="002F7C61">
            <w:pPr>
              <w:tabs>
                <w:tab w:val="left" w:pos="2642"/>
              </w:tabs>
              <w:rPr>
                <w:rFonts w:ascii="Futura Bk BT Book" w:hAnsi="Futura Bk BT Book"/>
                <w:bCs/>
                <w:sz w:val="20"/>
                <w:szCs w:val="20"/>
              </w:rPr>
            </w:pPr>
            <w:r w:rsidRPr="0074754B">
              <w:rPr>
                <w:rFonts w:ascii="Futura Bk BT Book" w:hAnsi="Futura Bk BT Book"/>
                <w:bCs/>
                <w:sz w:val="20"/>
                <w:szCs w:val="20"/>
              </w:rPr>
              <w:t>Nominator’</w:t>
            </w:r>
            <w:r w:rsidRPr="0074754B" w:rsidDel="002A0D5C">
              <w:rPr>
                <w:rFonts w:ascii="Futura Bk BT Book" w:hAnsi="Futura Bk BT Book"/>
                <w:bCs/>
                <w:sz w:val="20"/>
                <w:szCs w:val="20"/>
              </w:rPr>
              <w:t>s</w:t>
            </w:r>
            <w:r w:rsidRPr="0074754B">
              <w:rPr>
                <w:rFonts w:ascii="Futura Bk BT Book" w:hAnsi="Futura Bk BT Book"/>
                <w:bCs/>
                <w:sz w:val="20"/>
                <w:szCs w:val="20"/>
              </w:rPr>
              <w:t xml:space="preserve"> Affiliation</w:t>
            </w:r>
          </w:p>
          <w:p w14:paraId="53C5731C" w14:textId="72587421" w:rsidR="00DF67A7" w:rsidRPr="0074754B" w:rsidRDefault="00DF67A7" w:rsidP="002F7C61">
            <w:pPr>
              <w:tabs>
                <w:tab w:val="left" w:pos="2642"/>
              </w:tabs>
              <w:rPr>
                <w:rFonts w:ascii="Futura Bk BT Book" w:hAnsi="Futura Bk BT Book"/>
                <w:bCs/>
                <w:sz w:val="20"/>
                <w:szCs w:val="20"/>
              </w:rPr>
            </w:pPr>
            <w:r>
              <w:rPr>
                <w:rFonts w:ascii="Futura Bk BT Book" w:hAnsi="Futura Bk BT Book"/>
                <w:bCs/>
                <w:sz w:val="20"/>
                <w:szCs w:val="20"/>
              </w:rPr>
              <w:t>PepsiCo</w:t>
            </w:r>
            <w:r w:rsidR="00EC71DC">
              <w:rPr>
                <w:rFonts w:ascii="Futura Bk BT Book" w:hAnsi="Futura Bk BT Book"/>
                <w:bCs/>
                <w:sz w:val="20"/>
                <w:szCs w:val="20"/>
              </w:rPr>
              <w:t xml:space="preserve"> communications executive (Page Up member)</w:t>
            </w:r>
          </w:p>
        </w:tc>
      </w:tr>
      <w:tr w:rsidR="00880C7B" w:rsidRPr="00CE6CC5" w14:paraId="5EF4ED59" w14:textId="77777777" w:rsidTr="00880C7B">
        <w:trPr>
          <w:trHeight w:val="559"/>
        </w:trPr>
        <w:tc>
          <w:tcPr>
            <w:tcW w:w="2681" w:type="pct"/>
            <w:tcBorders>
              <w:right w:val="single" w:sz="4" w:space="0" w:color="auto"/>
            </w:tcBorders>
          </w:tcPr>
          <w:p w14:paraId="52761A6E" w14:textId="77777777" w:rsidR="00AE31E6" w:rsidRPr="0074754B" w:rsidRDefault="00AE31E6" w:rsidP="002F7C61">
            <w:pPr>
              <w:tabs>
                <w:tab w:val="left" w:pos="2642"/>
              </w:tabs>
              <w:rPr>
                <w:rFonts w:ascii="Futura Bk BT Book" w:hAnsi="Futura Bk BT Book"/>
                <w:bCs/>
                <w:sz w:val="20"/>
                <w:szCs w:val="20"/>
              </w:rPr>
            </w:pPr>
            <w:r w:rsidRPr="0074754B">
              <w:rPr>
                <w:rFonts w:ascii="Futura Bk BT Book" w:hAnsi="Futura Bk BT Book"/>
                <w:bCs/>
                <w:sz w:val="20"/>
                <w:szCs w:val="20"/>
              </w:rPr>
              <w:t>Nominee’</w:t>
            </w:r>
            <w:r w:rsidRPr="0074754B" w:rsidDel="002A0D5C">
              <w:rPr>
                <w:rFonts w:ascii="Futura Bk BT Book" w:hAnsi="Futura Bk BT Book"/>
                <w:bCs/>
                <w:sz w:val="20"/>
                <w:szCs w:val="20"/>
              </w:rPr>
              <w:t>s</w:t>
            </w:r>
            <w:r w:rsidRPr="0074754B">
              <w:rPr>
                <w:rFonts w:ascii="Futura Bk BT Book" w:hAnsi="Futura Bk BT Book"/>
                <w:bCs/>
                <w:sz w:val="20"/>
                <w:szCs w:val="20"/>
              </w:rPr>
              <w:t xml:space="preserve"> Email</w:t>
            </w:r>
          </w:p>
          <w:p w14:paraId="28C7ADD5" w14:textId="353C2547" w:rsidR="00AE31E6" w:rsidRPr="0074754B" w:rsidRDefault="00042E8E" w:rsidP="002F7C61">
            <w:pPr>
              <w:tabs>
                <w:tab w:val="left" w:pos="2642"/>
              </w:tabs>
              <w:rPr>
                <w:rFonts w:ascii="Futura Bk BT Book" w:hAnsi="Futura Bk BT Book"/>
                <w:bCs/>
                <w:sz w:val="20"/>
                <w:szCs w:val="20"/>
              </w:rPr>
            </w:pPr>
            <w:r>
              <w:rPr>
                <w:rFonts w:ascii="Futura Bk BT Book" w:hAnsi="Futura Bk BT Book"/>
                <w:bCs/>
                <w:sz w:val="20"/>
                <w:szCs w:val="20"/>
              </w:rPr>
              <w:t>g</w:t>
            </w:r>
            <w:r w:rsidR="00DF67A7">
              <w:rPr>
                <w:rFonts w:ascii="Futura Bk BT Book" w:hAnsi="Futura Bk BT Book"/>
                <w:bCs/>
                <w:sz w:val="20"/>
                <w:szCs w:val="20"/>
              </w:rPr>
              <w:t>ina.judge1@pepsico.com</w:t>
            </w:r>
          </w:p>
        </w:tc>
        <w:tc>
          <w:tcPr>
            <w:tcW w:w="207" w:type="pct"/>
            <w:tcBorders>
              <w:top w:val="nil"/>
              <w:left w:val="single" w:sz="4" w:space="0" w:color="auto"/>
              <w:bottom w:val="nil"/>
              <w:right w:val="single" w:sz="4" w:space="0" w:color="auto"/>
            </w:tcBorders>
          </w:tcPr>
          <w:p w14:paraId="0F648499" w14:textId="77777777" w:rsidR="00AE31E6" w:rsidRPr="0074754B" w:rsidRDefault="00AE31E6" w:rsidP="002F7C61">
            <w:pPr>
              <w:tabs>
                <w:tab w:val="left" w:pos="2642"/>
              </w:tabs>
              <w:rPr>
                <w:rFonts w:ascii="Futura" w:hAnsi="Futura"/>
                <w:bCs/>
                <w:sz w:val="20"/>
                <w:szCs w:val="20"/>
              </w:rPr>
            </w:pPr>
          </w:p>
        </w:tc>
        <w:tc>
          <w:tcPr>
            <w:tcW w:w="2112" w:type="pct"/>
            <w:tcBorders>
              <w:left w:val="single" w:sz="4" w:space="0" w:color="auto"/>
            </w:tcBorders>
          </w:tcPr>
          <w:p w14:paraId="1E3F883F" w14:textId="77777777" w:rsidR="00AE31E6" w:rsidRPr="0074754B" w:rsidRDefault="00AE31E6" w:rsidP="002F7C61">
            <w:pPr>
              <w:tabs>
                <w:tab w:val="left" w:pos="2642"/>
              </w:tabs>
              <w:rPr>
                <w:rFonts w:ascii="Futura Bk BT Book" w:hAnsi="Futura Bk BT Book"/>
                <w:bCs/>
                <w:sz w:val="20"/>
                <w:szCs w:val="20"/>
              </w:rPr>
            </w:pPr>
            <w:r w:rsidRPr="0074754B">
              <w:rPr>
                <w:rFonts w:ascii="Futura Bk BT Book" w:hAnsi="Futura Bk BT Book"/>
                <w:bCs/>
                <w:sz w:val="20"/>
                <w:szCs w:val="20"/>
              </w:rPr>
              <w:t>Nominator’</w:t>
            </w:r>
            <w:r w:rsidRPr="0074754B" w:rsidDel="002A0D5C">
              <w:rPr>
                <w:rFonts w:ascii="Futura Bk BT Book" w:hAnsi="Futura Bk BT Book"/>
                <w:bCs/>
                <w:sz w:val="20"/>
                <w:szCs w:val="20"/>
              </w:rPr>
              <w:t>s</w:t>
            </w:r>
            <w:r w:rsidRPr="0074754B">
              <w:rPr>
                <w:rFonts w:ascii="Futura Bk BT Book" w:hAnsi="Futura Bk BT Book"/>
                <w:bCs/>
                <w:sz w:val="20"/>
                <w:szCs w:val="20"/>
              </w:rPr>
              <w:t xml:space="preserve"> Email</w:t>
            </w:r>
          </w:p>
          <w:p w14:paraId="065AA83D" w14:textId="7F1800C1" w:rsidR="00AE31E6" w:rsidRPr="0074754B" w:rsidRDefault="00042E8E" w:rsidP="002F7C61">
            <w:pPr>
              <w:tabs>
                <w:tab w:val="left" w:pos="2642"/>
              </w:tabs>
              <w:rPr>
                <w:rFonts w:ascii="Futura Bk BT Book" w:hAnsi="Futura Bk BT Book"/>
                <w:bCs/>
                <w:sz w:val="20"/>
                <w:szCs w:val="20"/>
              </w:rPr>
            </w:pPr>
            <w:r>
              <w:rPr>
                <w:rFonts w:ascii="Futura Bk BT Book" w:hAnsi="Futura Bk BT Book"/>
                <w:bCs/>
                <w:sz w:val="20"/>
                <w:szCs w:val="20"/>
              </w:rPr>
              <w:t>c</w:t>
            </w:r>
            <w:r w:rsidR="00DF67A7">
              <w:rPr>
                <w:rFonts w:ascii="Futura Bk BT Book" w:hAnsi="Futura Bk BT Book"/>
                <w:bCs/>
                <w:sz w:val="20"/>
                <w:szCs w:val="20"/>
              </w:rPr>
              <w:t>hris.kuechenmeister@pepsico.com</w:t>
            </w:r>
          </w:p>
        </w:tc>
      </w:tr>
    </w:tbl>
    <w:p w14:paraId="0B262CD9" w14:textId="77777777" w:rsidR="00AE31E6" w:rsidRPr="00CE6CC5" w:rsidRDefault="00AE31E6" w:rsidP="00AE31E6">
      <w:pPr>
        <w:tabs>
          <w:tab w:val="left" w:pos="2642"/>
        </w:tabs>
        <w:rPr>
          <w:rFonts w:ascii="Futura" w:hAnsi="Futura"/>
          <w:sz w:val="24"/>
          <w:szCs w:val="24"/>
        </w:rPr>
      </w:pPr>
    </w:p>
    <w:p w14:paraId="49F9855F" w14:textId="77777777" w:rsidR="00056D4C" w:rsidRDefault="00056D4C" w:rsidP="00AE31E6">
      <w:pPr>
        <w:tabs>
          <w:tab w:val="left" w:pos="2642"/>
        </w:tabs>
        <w:rPr>
          <w:rFonts w:ascii="Futura Heavy" w:hAnsi="Futura Heavy"/>
          <w:b/>
        </w:rPr>
      </w:pPr>
    </w:p>
    <w:p w14:paraId="1459C2D6" w14:textId="7E329910" w:rsidR="00AE31E6" w:rsidRPr="007B6EAF" w:rsidRDefault="00AE31E6" w:rsidP="00AE31E6">
      <w:pPr>
        <w:tabs>
          <w:tab w:val="left" w:pos="2642"/>
        </w:tabs>
        <w:rPr>
          <w:rFonts w:ascii="Futura Heavy" w:hAnsi="Futura Heavy"/>
          <w:b/>
          <w:color w:val="4357A3"/>
          <w:sz w:val="24"/>
          <w:szCs w:val="24"/>
        </w:rPr>
      </w:pPr>
      <w:r w:rsidRPr="007B6EAF">
        <w:rPr>
          <w:rFonts w:ascii="Futura Heavy" w:hAnsi="Futura Heavy"/>
          <w:b/>
          <w:color w:val="4357A3"/>
          <w:sz w:val="24"/>
          <w:szCs w:val="24"/>
        </w:rPr>
        <w:t>B. Please answer the following questions</w:t>
      </w:r>
      <w:r w:rsidR="007B6EAF" w:rsidRPr="007B6EAF">
        <w:rPr>
          <w:rFonts w:ascii="Futura Heavy" w:hAnsi="Futura Heavy"/>
          <w:b/>
          <w:color w:val="4357A3"/>
          <w:sz w:val="24"/>
          <w:szCs w:val="24"/>
        </w:rPr>
        <w:t xml:space="preserve"> (be sure to include any attachmen</w:t>
      </w:r>
      <w:r w:rsidR="007B6EAF">
        <w:rPr>
          <w:rFonts w:ascii="Futura Heavy" w:hAnsi="Futura Heavy"/>
          <w:b/>
          <w:color w:val="4357A3"/>
          <w:sz w:val="24"/>
          <w:szCs w:val="24"/>
        </w:rPr>
        <w:t>t</w:t>
      </w:r>
      <w:r w:rsidR="007B6EAF" w:rsidRPr="007B6EAF">
        <w:rPr>
          <w:rFonts w:ascii="Futura Heavy" w:hAnsi="Futura Heavy"/>
          <w:b/>
          <w:color w:val="4357A3"/>
          <w:sz w:val="24"/>
          <w:szCs w:val="24"/>
        </w:rPr>
        <w:t>s)</w:t>
      </w:r>
      <w:r w:rsidRPr="007B6EAF">
        <w:rPr>
          <w:rFonts w:ascii="Futura Heavy" w:hAnsi="Futura Heavy"/>
          <w:b/>
          <w:color w:val="4357A3"/>
          <w:sz w:val="24"/>
          <w:szCs w:val="24"/>
        </w:rPr>
        <w:t xml:space="preserve">: </w:t>
      </w:r>
    </w:p>
    <w:p w14:paraId="029AAF4C" w14:textId="77777777" w:rsidR="00056D4C" w:rsidRDefault="00056D4C" w:rsidP="00056D4C">
      <w:pPr>
        <w:widowControl w:val="0"/>
        <w:rPr>
          <w:rFonts w:ascii="Futura" w:hAnsi="Futura"/>
        </w:rPr>
      </w:pPr>
    </w:p>
    <w:tbl>
      <w:tblPr>
        <w:tblStyle w:val="TableGrid"/>
        <w:tblW w:w="0" w:type="auto"/>
        <w:tblLook w:val="04A0" w:firstRow="1" w:lastRow="0" w:firstColumn="1" w:lastColumn="0" w:noHBand="0" w:noVBand="1"/>
      </w:tblPr>
      <w:tblGrid>
        <w:gridCol w:w="4405"/>
        <w:gridCol w:w="270"/>
        <w:gridCol w:w="4675"/>
      </w:tblGrid>
      <w:tr w:rsidR="00880C7B" w:rsidRPr="0074754B" w14:paraId="4182E81D" w14:textId="1AC30337" w:rsidTr="00880C7B">
        <w:tc>
          <w:tcPr>
            <w:tcW w:w="4405" w:type="dxa"/>
          </w:tcPr>
          <w:p w14:paraId="0343AEE2" w14:textId="77777777" w:rsidR="00880C7B" w:rsidRPr="0074754B" w:rsidRDefault="00880C7B" w:rsidP="002F7C61">
            <w:pPr>
              <w:widowControl w:val="0"/>
              <w:rPr>
                <w:rFonts w:ascii="Futura Bk BT Book" w:hAnsi="Futura Bk BT Book"/>
                <w:sz w:val="20"/>
                <w:szCs w:val="20"/>
              </w:rPr>
            </w:pPr>
            <w:r w:rsidRPr="0074754B">
              <w:rPr>
                <w:rFonts w:ascii="Futura Bk BT Book" w:hAnsi="Futura Bk BT Book"/>
                <w:sz w:val="20"/>
                <w:szCs w:val="20"/>
              </w:rPr>
              <w:t>What is your relationship with the nominee? Have you worked together directly?</w:t>
            </w:r>
          </w:p>
          <w:p w14:paraId="5698D763" w14:textId="77777777" w:rsidR="00880C7B" w:rsidRPr="0074754B" w:rsidRDefault="00880C7B" w:rsidP="002F7C61">
            <w:pPr>
              <w:widowControl w:val="0"/>
              <w:rPr>
                <w:rFonts w:ascii="Futura Bk BT Book" w:hAnsi="Futura Bk BT Book"/>
                <w:sz w:val="20"/>
                <w:szCs w:val="20"/>
              </w:rPr>
            </w:pPr>
          </w:p>
          <w:p w14:paraId="5209154C" w14:textId="696E2E89" w:rsidR="00880C7B" w:rsidRPr="0074754B" w:rsidRDefault="00DF67A7" w:rsidP="002F7C61">
            <w:pPr>
              <w:widowControl w:val="0"/>
              <w:rPr>
                <w:rFonts w:ascii="Futura Bk BT Book" w:hAnsi="Futura Bk BT Book"/>
                <w:sz w:val="20"/>
                <w:szCs w:val="20"/>
              </w:rPr>
            </w:pPr>
            <w:r>
              <w:rPr>
                <w:rFonts w:ascii="Futura Bk BT Book" w:hAnsi="Futura Bk BT Book"/>
                <w:sz w:val="20"/>
                <w:szCs w:val="20"/>
              </w:rPr>
              <w:t>I am her manager</w:t>
            </w:r>
          </w:p>
        </w:tc>
        <w:tc>
          <w:tcPr>
            <w:tcW w:w="270" w:type="dxa"/>
            <w:tcBorders>
              <w:top w:val="nil"/>
              <w:bottom w:val="nil"/>
            </w:tcBorders>
          </w:tcPr>
          <w:p w14:paraId="691F8E4A" w14:textId="77777777" w:rsidR="00880C7B" w:rsidRPr="0074754B" w:rsidRDefault="00880C7B" w:rsidP="002F7C61">
            <w:pPr>
              <w:widowControl w:val="0"/>
              <w:rPr>
                <w:rFonts w:ascii="Futura Bk BT Book" w:hAnsi="Futura Bk BT Book"/>
                <w:sz w:val="20"/>
                <w:szCs w:val="20"/>
              </w:rPr>
            </w:pPr>
          </w:p>
        </w:tc>
        <w:tc>
          <w:tcPr>
            <w:tcW w:w="4675" w:type="dxa"/>
          </w:tcPr>
          <w:p w14:paraId="59910B27" w14:textId="77777777" w:rsidR="00880C7B" w:rsidRPr="0074754B" w:rsidRDefault="00880C7B" w:rsidP="00880C7B">
            <w:pPr>
              <w:widowControl w:val="0"/>
              <w:rPr>
                <w:rFonts w:ascii="Futura Bk BT Book" w:hAnsi="Futura Bk BT Book"/>
                <w:sz w:val="20"/>
                <w:szCs w:val="20"/>
              </w:rPr>
            </w:pPr>
            <w:r w:rsidRPr="0074754B">
              <w:rPr>
                <w:rFonts w:ascii="Futura Bk BT Book" w:hAnsi="Futura Bk BT Book"/>
                <w:sz w:val="20"/>
                <w:szCs w:val="20"/>
              </w:rPr>
              <w:t>To whom does (or did) the nominee report in her or his role for which s/he is being nominated?</w:t>
            </w:r>
          </w:p>
          <w:p w14:paraId="465F0828" w14:textId="5FA0851F" w:rsidR="00880C7B" w:rsidRPr="0074754B" w:rsidRDefault="00DF67A7" w:rsidP="002F7C61">
            <w:pPr>
              <w:widowControl w:val="0"/>
              <w:rPr>
                <w:rFonts w:ascii="Futura Bk BT Book" w:hAnsi="Futura Bk BT Book"/>
                <w:sz w:val="20"/>
                <w:szCs w:val="20"/>
              </w:rPr>
            </w:pPr>
            <w:r>
              <w:rPr>
                <w:rFonts w:ascii="Futura Bk BT Book" w:hAnsi="Futura Bk BT Book"/>
                <w:sz w:val="20"/>
                <w:szCs w:val="20"/>
              </w:rPr>
              <w:t>Me</w:t>
            </w:r>
          </w:p>
        </w:tc>
      </w:tr>
    </w:tbl>
    <w:p w14:paraId="2ACA5940" w14:textId="77777777" w:rsidR="00056D4C" w:rsidRPr="0074754B" w:rsidRDefault="00056D4C" w:rsidP="00AE31E6">
      <w:pPr>
        <w:widowControl w:val="0"/>
        <w:rPr>
          <w:rFonts w:ascii="Futura Bk BT Book" w:hAnsi="Futura Bk BT Book"/>
          <w:sz w:val="20"/>
          <w:szCs w:val="20"/>
        </w:rPr>
      </w:pPr>
    </w:p>
    <w:tbl>
      <w:tblPr>
        <w:tblStyle w:val="TableGrid"/>
        <w:tblW w:w="0" w:type="auto"/>
        <w:tblLook w:val="04A0" w:firstRow="1" w:lastRow="0" w:firstColumn="1" w:lastColumn="0" w:noHBand="0" w:noVBand="1"/>
      </w:tblPr>
      <w:tblGrid>
        <w:gridCol w:w="9350"/>
      </w:tblGrid>
      <w:tr w:rsidR="00AE31E6" w:rsidRPr="0074754B" w14:paraId="2C6A9B21" w14:textId="77777777" w:rsidTr="00334843">
        <w:trPr>
          <w:trHeight w:val="1106"/>
        </w:trPr>
        <w:tc>
          <w:tcPr>
            <w:tcW w:w="9350" w:type="dxa"/>
          </w:tcPr>
          <w:p w14:paraId="49253F85" w14:textId="1EB3B74A" w:rsidR="00AE31E6" w:rsidRPr="0074754B" w:rsidRDefault="00AE31E6" w:rsidP="00AE31E6">
            <w:pPr>
              <w:widowControl w:val="0"/>
              <w:rPr>
                <w:rFonts w:ascii="Futura Bk BT Book" w:hAnsi="Futura Bk BT Book"/>
                <w:sz w:val="20"/>
                <w:szCs w:val="20"/>
              </w:rPr>
            </w:pPr>
            <w:r w:rsidRPr="0074754B">
              <w:rPr>
                <w:rFonts w:ascii="Futura Bk BT Book" w:hAnsi="Futura Bk BT Book"/>
                <w:sz w:val="20"/>
                <w:szCs w:val="20"/>
              </w:rPr>
              <w:t>Describe the innovation for which you are nominating this individual.</w:t>
            </w:r>
          </w:p>
          <w:p w14:paraId="18756C26" w14:textId="6BC2AA45" w:rsidR="00AE31E6" w:rsidRPr="0074754B" w:rsidRDefault="00AE31E6" w:rsidP="00AE31E6">
            <w:pPr>
              <w:widowControl w:val="0"/>
              <w:rPr>
                <w:rFonts w:ascii="Futura Bk BT Book" w:hAnsi="Futura Bk BT Book"/>
                <w:sz w:val="20"/>
                <w:szCs w:val="20"/>
              </w:rPr>
            </w:pPr>
          </w:p>
          <w:p w14:paraId="68863A7D" w14:textId="39AC2A8F" w:rsidR="00DF67A7" w:rsidRPr="008B04C9" w:rsidRDefault="00DF67A7" w:rsidP="00DF67A7">
            <w:pPr>
              <w:spacing w:line="276" w:lineRule="auto"/>
              <w:rPr>
                <w:rFonts w:asciiTheme="minorHAnsi" w:eastAsia="Times New Roman" w:hAnsiTheme="minorHAnsi" w:cstheme="minorHAnsi"/>
              </w:rPr>
            </w:pPr>
            <w:r w:rsidRPr="008B04C9">
              <w:rPr>
                <w:rFonts w:asciiTheme="minorHAnsi" w:eastAsia="Times New Roman" w:hAnsiTheme="minorHAnsi" w:cstheme="minorHAnsi"/>
                <w:shd w:val="clear" w:color="auto" w:fill="FFFFFF"/>
              </w:rPr>
              <w:t>The COVID-19 pandemic hit restaurants and their workers particularly hard. With 8 million workers unemployed, more than 3 percent of all restaurants (approximately 30,000) already closed, and countless others struggling to stay afloat, PepsiCo’s objective as a leader in the foodservice industry was three-fold:</w:t>
            </w:r>
          </w:p>
          <w:p w14:paraId="007EC7EC" w14:textId="77777777" w:rsidR="00DF67A7" w:rsidRPr="008B04C9" w:rsidRDefault="00DF67A7" w:rsidP="00DF67A7">
            <w:pPr>
              <w:spacing w:line="276" w:lineRule="auto"/>
              <w:rPr>
                <w:rFonts w:asciiTheme="minorHAnsi" w:eastAsia="Times New Roman" w:hAnsiTheme="minorHAnsi" w:cstheme="minorHAnsi"/>
              </w:rPr>
            </w:pPr>
          </w:p>
          <w:p w14:paraId="1AC85B8A" w14:textId="77777777" w:rsidR="00DF67A7" w:rsidRPr="008B04C9" w:rsidRDefault="00DF67A7" w:rsidP="00DF67A7">
            <w:pPr>
              <w:numPr>
                <w:ilvl w:val="0"/>
                <w:numId w:val="8"/>
              </w:numPr>
              <w:spacing w:line="276" w:lineRule="auto"/>
              <w:textAlignment w:val="baseline"/>
              <w:rPr>
                <w:rFonts w:asciiTheme="minorHAnsi" w:eastAsia="Times New Roman" w:hAnsiTheme="minorHAnsi" w:cstheme="minorHAnsi"/>
              </w:rPr>
            </w:pPr>
            <w:r w:rsidRPr="008B04C9">
              <w:rPr>
                <w:rFonts w:asciiTheme="minorHAnsi" w:eastAsia="Times New Roman" w:hAnsiTheme="minorHAnsi" w:cstheme="minorHAnsi"/>
                <w:shd w:val="clear" w:color="auto" w:fill="FFFFFF"/>
              </w:rPr>
              <w:t>Leverage our financial resources and marketing communications expertise to help restaurants and industry workers</w:t>
            </w:r>
          </w:p>
          <w:p w14:paraId="136C7675" w14:textId="77777777" w:rsidR="00DF67A7" w:rsidRPr="008B04C9" w:rsidRDefault="00DF67A7" w:rsidP="00DF67A7">
            <w:pPr>
              <w:numPr>
                <w:ilvl w:val="0"/>
                <w:numId w:val="8"/>
              </w:numPr>
              <w:spacing w:line="276" w:lineRule="auto"/>
              <w:textAlignment w:val="baseline"/>
              <w:rPr>
                <w:rFonts w:asciiTheme="minorHAnsi" w:eastAsia="Times New Roman" w:hAnsiTheme="minorHAnsi" w:cstheme="minorHAnsi"/>
              </w:rPr>
            </w:pPr>
            <w:r w:rsidRPr="008B04C9">
              <w:rPr>
                <w:rFonts w:asciiTheme="minorHAnsi" w:eastAsia="Times New Roman" w:hAnsiTheme="minorHAnsi" w:cstheme="minorHAnsi"/>
                <w:shd w:val="clear" w:color="auto" w:fill="FFFFFF"/>
              </w:rPr>
              <w:t>Bring together employees, partners, customers and consumers to increase awareness of the hardships that restaurant workers are facing and enlist them to help provide immediate relief</w:t>
            </w:r>
          </w:p>
          <w:p w14:paraId="430923C2" w14:textId="77777777" w:rsidR="00DF67A7" w:rsidRPr="008B04C9" w:rsidRDefault="00DF67A7" w:rsidP="00DF67A7">
            <w:pPr>
              <w:numPr>
                <w:ilvl w:val="0"/>
                <w:numId w:val="8"/>
              </w:numPr>
              <w:spacing w:line="276" w:lineRule="auto"/>
              <w:textAlignment w:val="baseline"/>
              <w:rPr>
                <w:rFonts w:asciiTheme="minorHAnsi" w:eastAsia="Times New Roman" w:hAnsiTheme="minorHAnsi" w:cstheme="minorHAnsi"/>
              </w:rPr>
            </w:pPr>
            <w:r w:rsidRPr="008B04C9">
              <w:rPr>
                <w:rFonts w:asciiTheme="minorHAnsi" w:eastAsia="Times New Roman" w:hAnsiTheme="minorHAnsi" w:cstheme="minorHAnsi"/>
                <w:shd w:val="clear" w:color="auto" w:fill="FFFFFF"/>
              </w:rPr>
              <w:t>Achieve all this in an empathetic way that fosters a genuine connection between PepsiCo, our customers and consumers</w:t>
            </w:r>
          </w:p>
          <w:p w14:paraId="50ADA2FA" w14:textId="77777777" w:rsidR="00DF67A7" w:rsidRPr="008B04C9" w:rsidRDefault="00DF67A7" w:rsidP="00DF67A7">
            <w:pPr>
              <w:spacing w:line="276" w:lineRule="auto"/>
              <w:rPr>
                <w:rFonts w:asciiTheme="minorHAnsi" w:eastAsia="Times New Roman" w:hAnsiTheme="minorHAnsi" w:cstheme="minorHAnsi"/>
              </w:rPr>
            </w:pPr>
          </w:p>
          <w:p w14:paraId="30523CB8" w14:textId="77777777" w:rsidR="00DF67A7" w:rsidRPr="008B04C9" w:rsidRDefault="00DF67A7" w:rsidP="00DF67A7">
            <w:pPr>
              <w:shd w:val="clear" w:color="auto" w:fill="FFFFFF"/>
              <w:spacing w:line="276" w:lineRule="auto"/>
              <w:rPr>
                <w:rFonts w:asciiTheme="minorHAnsi" w:eastAsia="Times New Roman" w:hAnsiTheme="minorHAnsi" w:cstheme="minorHAnsi"/>
              </w:rPr>
            </w:pPr>
            <w:r w:rsidRPr="008B04C9">
              <w:rPr>
                <w:rFonts w:asciiTheme="minorHAnsi" w:eastAsia="Times New Roman" w:hAnsiTheme="minorHAnsi" w:cstheme="minorHAnsi"/>
              </w:rPr>
              <w:t xml:space="preserve">PepsiCo Foodservice’s customers include everywhere you’d sip and snack on our products away from home, such as restaurants, bars, sporting arenas, movie theaters, hospitals and more. As these partners struggled amid the pandemic, we wanted to use all available resources to help them in whatever ways we could. </w:t>
            </w:r>
          </w:p>
          <w:p w14:paraId="5DF027E6" w14:textId="77777777" w:rsidR="00DF67A7" w:rsidRPr="008B04C9" w:rsidRDefault="00DF67A7" w:rsidP="00DF67A7">
            <w:pPr>
              <w:shd w:val="clear" w:color="auto" w:fill="FFFFFF"/>
              <w:spacing w:line="276" w:lineRule="auto"/>
              <w:rPr>
                <w:rFonts w:asciiTheme="minorHAnsi" w:eastAsia="Times New Roman" w:hAnsiTheme="minorHAnsi" w:cstheme="minorHAnsi"/>
              </w:rPr>
            </w:pPr>
          </w:p>
          <w:p w14:paraId="61378037" w14:textId="7AD8D501" w:rsidR="00DF67A7" w:rsidRPr="008B04C9" w:rsidRDefault="00DF67A7" w:rsidP="00DF67A7">
            <w:pPr>
              <w:shd w:val="clear" w:color="auto" w:fill="FFFFFF"/>
              <w:spacing w:line="276" w:lineRule="auto"/>
              <w:rPr>
                <w:rFonts w:asciiTheme="minorHAnsi" w:eastAsia="Times New Roman" w:hAnsiTheme="minorHAnsi" w:cstheme="minorHAnsi"/>
              </w:rPr>
            </w:pPr>
            <w:r w:rsidRPr="008B04C9">
              <w:rPr>
                <w:rFonts w:asciiTheme="minorHAnsi" w:eastAsia="Times New Roman" w:hAnsiTheme="minorHAnsi" w:cstheme="minorHAnsi"/>
              </w:rPr>
              <w:lastRenderedPageBreak/>
              <w:t>We teamed up with celebrity chef Guy Fieri and the National Restaurant Association Educational Foundation (NRAEF) to become</w:t>
            </w:r>
            <w:r w:rsidR="00B9733F">
              <w:rPr>
                <w:rFonts w:asciiTheme="minorHAnsi" w:eastAsia="Times New Roman" w:hAnsiTheme="minorHAnsi" w:cstheme="minorHAnsi"/>
              </w:rPr>
              <w:t xml:space="preserve"> a</w:t>
            </w:r>
            <w:r w:rsidRPr="008B04C9">
              <w:rPr>
                <w:rFonts w:asciiTheme="minorHAnsi" w:eastAsia="Times New Roman" w:hAnsiTheme="minorHAnsi" w:cstheme="minorHAnsi"/>
              </w:rPr>
              <w:t xml:space="preserve"> founding member of the Restaurant Employee Relief Fund (RERF), committing $1 million to help kickstart the initiative. The fund provides $500 grants to industry employees who’ve been impacted by COVID-19, either by a significant decrease in wages or loss of employment. </w:t>
            </w:r>
          </w:p>
          <w:p w14:paraId="293E99C5" w14:textId="77777777" w:rsidR="00DF67A7" w:rsidRPr="008B04C9" w:rsidRDefault="00DF67A7" w:rsidP="00DF67A7">
            <w:pPr>
              <w:shd w:val="clear" w:color="auto" w:fill="FFFFFF"/>
              <w:spacing w:line="276" w:lineRule="auto"/>
              <w:rPr>
                <w:rFonts w:asciiTheme="minorHAnsi" w:eastAsia="Times New Roman" w:hAnsiTheme="minorHAnsi" w:cstheme="minorHAnsi"/>
              </w:rPr>
            </w:pPr>
          </w:p>
          <w:p w14:paraId="619DE199" w14:textId="77777777" w:rsidR="00DF67A7" w:rsidRPr="008B04C9" w:rsidRDefault="00DF67A7" w:rsidP="00DF67A7">
            <w:pPr>
              <w:shd w:val="clear" w:color="auto" w:fill="FFFFFF"/>
              <w:spacing w:line="276" w:lineRule="auto"/>
              <w:rPr>
                <w:rFonts w:asciiTheme="minorHAnsi" w:eastAsia="Times New Roman" w:hAnsiTheme="minorHAnsi" w:cstheme="minorHAnsi"/>
              </w:rPr>
            </w:pPr>
            <w:r w:rsidRPr="008B04C9">
              <w:rPr>
                <w:rFonts w:asciiTheme="minorHAnsi" w:eastAsia="Times New Roman" w:hAnsiTheme="minorHAnsi" w:cstheme="minorHAnsi"/>
              </w:rPr>
              <w:t xml:space="preserve">We then built on this initial contribution with a series of creative virtual events and activations that rallied our partners and the public to donate. Knowing that many Americans were cooped up in their homes, we brainstormed creative ways to engage people and harness their desire to help during the pandemic to support restaurants and their workers. </w:t>
            </w:r>
          </w:p>
          <w:p w14:paraId="00E48BEB" w14:textId="77777777" w:rsidR="00DF67A7" w:rsidRPr="008B04C9" w:rsidRDefault="00DF67A7" w:rsidP="00DF67A7">
            <w:pPr>
              <w:shd w:val="clear" w:color="auto" w:fill="FFFFFF"/>
              <w:spacing w:line="276" w:lineRule="auto"/>
              <w:rPr>
                <w:rFonts w:asciiTheme="minorHAnsi" w:eastAsia="Times New Roman" w:hAnsiTheme="minorHAnsi" w:cstheme="minorHAnsi"/>
              </w:rPr>
            </w:pPr>
          </w:p>
          <w:p w14:paraId="5AD867F9" w14:textId="77777777" w:rsidR="00DF67A7" w:rsidRPr="008B04C9" w:rsidRDefault="00DF67A7" w:rsidP="00DF67A7">
            <w:pPr>
              <w:shd w:val="clear" w:color="auto" w:fill="FFFFFF"/>
              <w:spacing w:line="276" w:lineRule="auto"/>
              <w:rPr>
                <w:rFonts w:asciiTheme="minorHAnsi" w:eastAsia="Times New Roman" w:hAnsiTheme="minorHAnsi" w:cstheme="minorHAnsi"/>
              </w:rPr>
            </w:pPr>
            <w:r w:rsidRPr="008B04C9">
              <w:rPr>
                <w:rFonts w:asciiTheme="minorHAnsi" w:eastAsia="Times New Roman" w:hAnsiTheme="minorHAnsi" w:cstheme="minorHAnsi"/>
              </w:rPr>
              <w:t xml:space="preserve">To launch the campaign and mobilize Americans in support of the foodservice industry, PepsiCo executed a three-part approach to mobilize consumers and enlist partners to </w:t>
            </w:r>
            <w:proofErr w:type="gramStart"/>
            <w:r w:rsidRPr="008B04C9">
              <w:rPr>
                <w:rFonts w:asciiTheme="minorHAnsi" w:eastAsia="Times New Roman" w:hAnsiTheme="minorHAnsi" w:cstheme="minorHAnsi"/>
              </w:rPr>
              <w:t>take action</w:t>
            </w:r>
            <w:proofErr w:type="gramEnd"/>
            <w:r w:rsidRPr="008B04C9">
              <w:rPr>
                <w:rFonts w:asciiTheme="minorHAnsi" w:eastAsia="Times New Roman" w:hAnsiTheme="minorHAnsi" w:cstheme="minorHAnsi"/>
              </w:rPr>
              <w:t xml:space="preserve"> and create immediate impact:</w:t>
            </w:r>
          </w:p>
          <w:p w14:paraId="3B199EBD" w14:textId="77777777" w:rsidR="00DF67A7" w:rsidRPr="008B04C9" w:rsidRDefault="00DF67A7" w:rsidP="00DF67A7">
            <w:pPr>
              <w:shd w:val="clear" w:color="auto" w:fill="FFFFFF"/>
              <w:spacing w:line="276" w:lineRule="auto"/>
              <w:rPr>
                <w:rFonts w:asciiTheme="minorHAnsi" w:eastAsia="Times New Roman" w:hAnsiTheme="minorHAnsi" w:cstheme="minorHAnsi"/>
              </w:rPr>
            </w:pPr>
          </w:p>
          <w:p w14:paraId="60EB9173" w14:textId="77777777" w:rsidR="00DF67A7" w:rsidRPr="008B04C9" w:rsidRDefault="00DF67A7" w:rsidP="00DF67A7">
            <w:pPr>
              <w:shd w:val="clear" w:color="auto" w:fill="FFFFFF"/>
              <w:spacing w:line="276" w:lineRule="auto"/>
              <w:rPr>
                <w:rFonts w:asciiTheme="minorHAnsi" w:eastAsia="Times New Roman" w:hAnsiTheme="minorHAnsi" w:cstheme="minorHAnsi"/>
                <w:b/>
                <w:u w:val="single"/>
              </w:rPr>
            </w:pPr>
            <w:r w:rsidRPr="008B04C9">
              <w:rPr>
                <w:rFonts w:asciiTheme="minorHAnsi" w:eastAsia="Times New Roman" w:hAnsiTheme="minorHAnsi" w:cstheme="minorHAnsi"/>
                <w:b/>
                <w:u w:val="single"/>
              </w:rPr>
              <w:t>Establish Our Commitment</w:t>
            </w:r>
          </w:p>
          <w:p w14:paraId="4837CBFB" w14:textId="77777777" w:rsidR="00DF67A7" w:rsidRPr="008B04C9" w:rsidRDefault="00DF67A7" w:rsidP="00DF67A7">
            <w:pPr>
              <w:shd w:val="clear" w:color="auto" w:fill="FFFFFF"/>
              <w:spacing w:line="276" w:lineRule="auto"/>
              <w:rPr>
                <w:rFonts w:asciiTheme="minorHAnsi" w:eastAsia="Times New Roman" w:hAnsiTheme="minorHAnsi" w:cstheme="minorHAnsi"/>
              </w:rPr>
            </w:pPr>
            <w:r w:rsidRPr="008B04C9">
              <w:rPr>
                <w:rFonts w:asciiTheme="minorHAnsi" w:eastAsia="Times New Roman" w:hAnsiTheme="minorHAnsi" w:cstheme="minorHAnsi"/>
              </w:rPr>
              <w:t>We first demonstrated our commitment to communities giving $50 million from the PepsiCo Foundation to COVID-19 relief efforts. This included our $1 million founding pledge to the RERF.</w:t>
            </w:r>
          </w:p>
          <w:p w14:paraId="1F9948E8" w14:textId="77777777" w:rsidR="00DF67A7" w:rsidRPr="008B04C9" w:rsidRDefault="00DF67A7" w:rsidP="00DF67A7">
            <w:pPr>
              <w:shd w:val="clear" w:color="auto" w:fill="FFFFFF"/>
              <w:spacing w:line="276" w:lineRule="auto"/>
              <w:rPr>
                <w:rFonts w:asciiTheme="minorHAnsi" w:eastAsia="Times New Roman" w:hAnsiTheme="minorHAnsi" w:cstheme="minorHAnsi"/>
              </w:rPr>
            </w:pPr>
          </w:p>
          <w:p w14:paraId="568EB543" w14:textId="77777777" w:rsidR="00DF67A7" w:rsidRPr="008B04C9" w:rsidRDefault="00DF67A7" w:rsidP="00DF67A7">
            <w:pPr>
              <w:shd w:val="clear" w:color="auto" w:fill="FFFFFF"/>
              <w:spacing w:line="276" w:lineRule="auto"/>
              <w:rPr>
                <w:rFonts w:asciiTheme="minorHAnsi" w:eastAsia="Times New Roman" w:hAnsiTheme="minorHAnsi" w:cstheme="minorHAnsi"/>
              </w:rPr>
            </w:pPr>
            <w:r w:rsidRPr="008B04C9">
              <w:rPr>
                <w:rFonts w:asciiTheme="minorHAnsi" w:eastAsia="Times New Roman" w:hAnsiTheme="minorHAnsi" w:cstheme="minorHAnsi"/>
                <w:b/>
                <w:u w:val="single"/>
              </w:rPr>
              <w:t>Mobilize Others to Engage and Give Back</w:t>
            </w:r>
          </w:p>
          <w:p w14:paraId="3BCCA208" w14:textId="77777777" w:rsidR="00DF67A7" w:rsidRPr="008B04C9" w:rsidRDefault="00DF67A7" w:rsidP="00DF67A7">
            <w:pPr>
              <w:shd w:val="clear" w:color="auto" w:fill="FFFFFF"/>
              <w:spacing w:line="276" w:lineRule="auto"/>
              <w:rPr>
                <w:rFonts w:asciiTheme="minorHAnsi" w:eastAsia="Times New Roman" w:hAnsiTheme="minorHAnsi" w:cstheme="minorHAnsi"/>
              </w:rPr>
            </w:pPr>
            <w:r w:rsidRPr="008B04C9">
              <w:rPr>
                <w:rFonts w:asciiTheme="minorHAnsi" w:eastAsia="Times New Roman" w:hAnsiTheme="minorHAnsi" w:cstheme="minorHAnsi"/>
              </w:rPr>
              <w:t>We mobilized consumers to engage and give back through a series of special events, spanning everything from an online dinner and a movie event to a virtual nacho-making competition. Each of PepsiCo’s events was launched with the greater purpose of raising awareness and encouraging donations to the RERF.</w:t>
            </w:r>
          </w:p>
          <w:p w14:paraId="3470ECD1" w14:textId="77777777" w:rsidR="00DF67A7" w:rsidRPr="008B04C9" w:rsidRDefault="00DF67A7" w:rsidP="00DF67A7">
            <w:pPr>
              <w:shd w:val="clear" w:color="auto" w:fill="FFFFFF"/>
              <w:spacing w:line="276" w:lineRule="auto"/>
              <w:rPr>
                <w:rFonts w:asciiTheme="minorHAnsi" w:eastAsia="Times New Roman" w:hAnsiTheme="minorHAnsi" w:cstheme="minorHAnsi"/>
              </w:rPr>
            </w:pPr>
          </w:p>
          <w:p w14:paraId="6B39D495" w14:textId="77777777" w:rsidR="00DF67A7" w:rsidRPr="008B04C9" w:rsidRDefault="00DF67A7" w:rsidP="00DF67A7">
            <w:pPr>
              <w:shd w:val="clear" w:color="auto" w:fill="FFFFFF"/>
              <w:spacing w:line="276" w:lineRule="auto"/>
              <w:rPr>
                <w:rFonts w:asciiTheme="minorHAnsi" w:eastAsia="Times New Roman" w:hAnsiTheme="minorHAnsi" w:cstheme="minorHAnsi"/>
              </w:rPr>
            </w:pPr>
            <w:r w:rsidRPr="008B04C9">
              <w:rPr>
                <w:rFonts w:asciiTheme="minorHAnsi" w:eastAsia="Times New Roman" w:hAnsiTheme="minorHAnsi" w:cstheme="minorHAnsi"/>
                <w:b/>
                <w:u w:val="single"/>
              </w:rPr>
              <w:t>Leverage Internal and External Partnerships</w:t>
            </w:r>
          </w:p>
          <w:p w14:paraId="249D3CFC" w14:textId="627C1803" w:rsidR="00DF67A7" w:rsidRPr="008B04C9" w:rsidRDefault="00DF67A7" w:rsidP="00DF67A7">
            <w:pPr>
              <w:shd w:val="clear" w:color="auto" w:fill="FFFFFF"/>
              <w:spacing w:line="276" w:lineRule="auto"/>
              <w:rPr>
                <w:rFonts w:asciiTheme="minorHAnsi" w:eastAsia="Times New Roman" w:hAnsiTheme="minorHAnsi" w:cstheme="minorHAnsi"/>
              </w:rPr>
            </w:pPr>
            <w:r w:rsidRPr="008B04C9">
              <w:rPr>
                <w:rFonts w:asciiTheme="minorHAnsi" w:eastAsia="Times New Roman" w:hAnsiTheme="minorHAnsi" w:cstheme="minorHAnsi"/>
              </w:rPr>
              <w:t>PepsiCo leveraged internal partnerships with its brands and the PepsiCo Foundation</w:t>
            </w:r>
            <w:r w:rsidR="005370C6">
              <w:rPr>
                <w:rFonts w:asciiTheme="minorHAnsi" w:eastAsia="Times New Roman" w:hAnsiTheme="minorHAnsi" w:cstheme="minorHAnsi"/>
              </w:rPr>
              <w:t>,</w:t>
            </w:r>
            <w:r w:rsidRPr="008B04C9">
              <w:rPr>
                <w:rFonts w:asciiTheme="minorHAnsi" w:eastAsia="Times New Roman" w:hAnsiTheme="minorHAnsi" w:cstheme="minorHAnsi"/>
              </w:rPr>
              <w:t xml:space="preserve"> </w:t>
            </w:r>
            <w:r w:rsidR="005370C6">
              <w:rPr>
                <w:rFonts w:asciiTheme="minorHAnsi" w:eastAsia="Times New Roman" w:hAnsiTheme="minorHAnsi" w:cstheme="minorHAnsi"/>
              </w:rPr>
              <w:t>as well as</w:t>
            </w:r>
            <w:r w:rsidRPr="008B04C9">
              <w:rPr>
                <w:rFonts w:asciiTheme="minorHAnsi" w:eastAsia="Times New Roman" w:hAnsiTheme="minorHAnsi" w:cstheme="minorHAnsi"/>
              </w:rPr>
              <w:t xml:space="preserve"> a network of external partners to support and amplify our efforts to promote the RERF and help restaurants and restaurant workers in their time of need.</w:t>
            </w:r>
          </w:p>
          <w:p w14:paraId="3F3955E8" w14:textId="77777777" w:rsidR="00DF67A7" w:rsidRPr="008B04C9" w:rsidRDefault="00DF67A7" w:rsidP="00DF67A7">
            <w:pPr>
              <w:shd w:val="clear" w:color="auto" w:fill="FFFFFF"/>
              <w:spacing w:line="276" w:lineRule="auto"/>
              <w:rPr>
                <w:rFonts w:asciiTheme="minorHAnsi" w:eastAsia="Times New Roman" w:hAnsiTheme="minorHAnsi" w:cstheme="minorHAnsi"/>
              </w:rPr>
            </w:pPr>
          </w:p>
          <w:p w14:paraId="15A16E44" w14:textId="77777777" w:rsidR="00DF67A7" w:rsidRPr="008B04C9" w:rsidRDefault="00DF67A7" w:rsidP="00DF67A7">
            <w:pPr>
              <w:shd w:val="clear" w:color="auto" w:fill="FFFFFF"/>
              <w:spacing w:line="276" w:lineRule="auto"/>
              <w:rPr>
                <w:rFonts w:asciiTheme="minorHAnsi" w:eastAsia="Times New Roman" w:hAnsiTheme="minorHAnsi" w:cstheme="minorHAnsi"/>
              </w:rPr>
            </w:pPr>
            <w:r w:rsidRPr="008B04C9">
              <w:rPr>
                <w:rFonts w:asciiTheme="minorHAnsi" w:eastAsia="Times New Roman" w:hAnsiTheme="minorHAnsi" w:cstheme="minorHAnsi"/>
              </w:rPr>
              <w:t>To support restaurants and restaurant workers nationwide, PepsiCo:</w:t>
            </w:r>
          </w:p>
          <w:p w14:paraId="6D0FD708" w14:textId="77777777" w:rsidR="00DF67A7" w:rsidRPr="008B04C9" w:rsidRDefault="00DF67A7" w:rsidP="00DF67A7">
            <w:pPr>
              <w:shd w:val="clear" w:color="auto" w:fill="FFFFFF"/>
              <w:spacing w:line="276" w:lineRule="auto"/>
              <w:rPr>
                <w:rFonts w:asciiTheme="minorHAnsi" w:eastAsia="Times New Roman" w:hAnsiTheme="minorHAnsi" w:cstheme="minorHAnsi"/>
              </w:rPr>
            </w:pPr>
          </w:p>
          <w:p w14:paraId="13B92DD1" w14:textId="77777777" w:rsidR="00DF67A7" w:rsidRPr="008B04C9" w:rsidRDefault="00DF67A7" w:rsidP="00DF67A7">
            <w:pPr>
              <w:pStyle w:val="ListParagraph"/>
              <w:numPr>
                <w:ilvl w:val="0"/>
                <w:numId w:val="9"/>
              </w:numPr>
              <w:shd w:val="clear" w:color="auto" w:fill="FFFFFF"/>
              <w:spacing w:line="276" w:lineRule="auto"/>
              <w:textAlignment w:val="baseline"/>
              <w:rPr>
                <w:rFonts w:asciiTheme="minorHAnsi" w:eastAsia="Times New Roman" w:hAnsiTheme="minorHAnsi" w:cstheme="minorHAnsi"/>
              </w:rPr>
            </w:pPr>
            <w:r w:rsidRPr="008B04C9">
              <w:rPr>
                <w:rFonts w:asciiTheme="minorHAnsi" w:eastAsia="Times New Roman" w:hAnsiTheme="minorHAnsi" w:cstheme="minorHAnsi"/>
              </w:rPr>
              <w:t>Committed $1 million to help kickstart the RERF in partnership with Guy Fieri and the NRAEF. Internally, we promoted a video of Guy encouraging PepsiCo employees to donate and take advantage of the PepsiCo Foundation’s double match of their contributions.</w:t>
            </w:r>
          </w:p>
          <w:p w14:paraId="421F7195" w14:textId="77777777" w:rsidR="00DF67A7" w:rsidRPr="008B04C9" w:rsidRDefault="00DF67A7" w:rsidP="00DF67A7">
            <w:pPr>
              <w:numPr>
                <w:ilvl w:val="0"/>
                <w:numId w:val="9"/>
              </w:numPr>
              <w:shd w:val="clear" w:color="auto" w:fill="FFFFFF"/>
              <w:spacing w:line="276" w:lineRule="auto"/>
              <w:textAlignment w:val="baseline"/>
              <w:rPr>
                <w:rFonts w:asciiTheme="minorHAnsi" w:eastAsia="Times New Roman" w:hAnsiTheme="minorHAnsi" w:cstheme="minorHAnsi"/>
              </w:rPr>
            </w:pPr>
            <w:r w:rsidRPr="008B04C9">
              <w:rPr>
                <w:rFonts w:asciiTheme="minorHAnsi" w:eastAsia="Times New Roman" w:hAnsiTheme="minorHAnsi" w:cstheme="minorHAnsi"/>
              </w:rPr>
              <w:t xml:space="preserve">Announced an additional $3 million commitment to the RERF on John Krasinski’s digital show </w:t>
            </w:r>
            <w:r w:rsidRPr="008B04C9">
              <w:rPr>
                <w:rFonts w:asciiTheme="minorHAnsi" w:eastAsia="Times New Roman" w:hAnsiTheme="minorHAnsi" w:cstheme="minorHAnsi"/>
                <w:i/>
                <w:iCs/>
              </w:rPr>
              <w:t>Some Good News</w:t>
            </w:r>
            <w:r w:rsidRPr="008B04C9">
              <w:rPr>
                <w:rFonts w:asciiTheme="minorHAnsi" w:eastAsia="Times New Roman" w:hAnsiTheme="minorHAnsi" w:cstheme="minorHAnsi"/>
              </w:rPr>
              <w:t xml:space="preserve">. One of the best parts of the surprise included a Pepsi logo drawn by Krasinski’s daughters. Pepsi then invited Americans to support the RERF by purchasing limited-edition gear featuring the logo. </w:t>
            </w:r>
          </w:p>
          <w:p w14:paraId="4B5545FB" w14:textId="77777777" w:rsidR="00DF67A7" w:rsidRPr="008B04C9" w:rsidRDefault="00DF67A7" w:rsidP="00DF67A7">
            <w:pPr>
              <w:numPr>
                <w:ilvl w:val="0"/>
                <w:numId w:val="9"/>
              </w:numPr>
              <w:shd w:val="clear" w:color="auto" w:fill="FFFFFF"/>
              <w:spacing w:line="276" w:lineRule="auto"/>
              <w:textAlignment w:val="baseline"/>
              <w:rPr>
                <w:rFonts w:asciiTheme="minorHAnsi" w:eastAsia="Times New Roman" w:hAnsiTheme="minorHAnsi" w:cstheme="minorHAnsi"/>
              </w:rPr>
            </w:pPr>
            <w:r w:rsidRPr="008B04C9">
              <w:rPr>
                <w:rFonts w:asciiTheme="minorHAnsi" w:eastAsia="Times New Roman" w:hAnsiTheme="minorHAnsi" w:cstheme="minorHAnsi"/>
              </w:rPr>
              <w:t>Bolstered eateries through “The Great American Takeout”, which encouraged Americans to order at least one meal a week</w:t>
            </w:r>
          </w:p>
          <w:p w14:paraId="216A9AC2" w14:textId="77777777" w:rsidR="00DF67A7" w:rsidRPr="008B04C9" w:rsidRDefault="00DF67A7" w:rsidP="00DF67A7">
            <w:pPr>
              <w:numPr>
                <w:ilvl w:val="0"/>
                <w:numId w:val="9"/>
              </w:numPr>
              <w:shd w:val="clear" w:color="auto" w:fill="FFFFFF"/>
              <w:spacing w:line="276" w:lineRule="auto"/>
              <w:textAlignment w:val="baseline"/>
              <w:rPr>
                <w:rFonts w:asciiTheme="minorHAnsi" w:eastAsia="Times New Roman" w:hAnsiTheme="minorHAnsi" w:cstheme="minorHAnsi"/>
              </w:rPr>
            </w:pPr>
            <w:r w:rsidRPr="008B04C9">
              <w:rPr>
                <w:rFonts w:asciiTheme="minorHAnsi" w:eastAsia="Times New Roman" w:hAnsiTheme="minorHAnsi" w:cstheme="minorHAnsi"/>
              </w:rPr>
              <w:lastRenderedPageBreak/>
              <w:t>Debuted a virtual “Dinner &amp; A Movie” event, which included a film screening and live discussion with notable chefs on how they’re finding creative ways to help restaurant employees</w:t>
            </w:r>
          </w:p>
          <w:p w14:paraId="11BFBF86" w14:textId="77777777" w:rsidR="00DF67A7" w:rsidRPr="008B04C9" w:rsidRDefault="00DF67A7" w:rsidP="00DF67A7">
            <w:pPr>
              <w:numPr>
                <w:ilvl w:val="0"/>
                <w:numId w:val="9"/>
              </w:numPr>
              <w:shd w:val="clear" w:color="auto" w:fill="FFFFFF"/>
              <w:spacing w:line="276" w:lineRule="auto"/>
              <w:textAlignment w:val="baseline"/>
              <w:rPr>
                <w:rFonts w:asciiTheme="minorHAnsi" w:eastAsia="Times New Roman" w:hAnsiTheme="minorHAnsi" w:cstheme="minorHAnsi"/>
              </w:rPr>
            </w:pPr>
            <w:r w:rsidRPr="008B04C9">
              <w:rPr>
                <w:rFonts w:asciiTheme="minorHAnsi" w:eastAsia="Times New Roman" w:hAnsiTheme="minorHAnsi" w:cstheme="minorHAnsi"/>
              </w:rPr>
              <w:t>Launched “Nacho Average Showdown,” a virtual nacho-making competition hosted by Guy Fieri and Bill Murray to raise awareness and donations to the RERF</w:t>
            </w:r>
          </w:p>
          <w:p w14:paraId="04233041" w14:textId="77777777" w:rsidR="00DF67A7" w:rsidRPr="008B04C9" w:rsidRDefault="00DF67A7" w:rsidP="00DF67A7">
            <w:pPr>
              <w:numPr>
                <w:ilvl w:val="0"/>
                <w:numId w:val="9"/>
              </w:numPr>
              <w:shd w:val="clear" w:color="auto" w:fill="FFFFFF"/>
              <w:spacing w:line="276" w:lineRule="auto"/>
              <w:textAlignment w:val="baseline"/>
              <w:rPr>
                <w:rFonts w:asciiTheme="minorHAnsi" w:eastAsia="Times New Roman" w:hAnsiTheme="minorHAnsi" w:cstheme="minorHAnsi"/>
              </w:rPr>
            </w:pPr>
            <w:r w:rsidRPr="008B04C9">
              <w:rPr>
                <w:rFonts w:asciiTheme="minorHAnsi" w:eastAsia="Times New Roman" w:hAnsiTheme="minorHAnsi" w:cstheme="minorHAnsi"/>
              </w:rPr>
              <w:t xml:space="preserve">Published a </w:t>
            </w:r>
            <w:hyperlink r:id="rId11" w:history="1">
              <w:r w:rsidRPr="008B04C9">
                <w:rPr>
                  <w:rFonts w:asciiTheme="minorHAnsi" w:eastAsia="Times New Roman" w:hAnsiTheme="minorHAnsi" w:cstheme="minorHAnsi"/>
                  <w:u w:val="single"/>
                </w:rPr>
                <w:t>resource web page</w:t>
              </w:r>
            </w:hyperlink>
            <w:r w:rsidRPr="008B04C9">
              <w:rPr>
                <w:rFonts w:asciiTheme="minorHAnsi" w:eastAsia="Times New Roman" w:hAnsiTheme="minorHAnsi" w:cstheme="minorHAnsi"/>
              </w:rPr>
              <w:t xml:space="preserve"> on PepsiCoPartners.com, which helps foodservice operators do everything from reopen their doors to reimagine their businesses.</w:t>
            </w:r>
          </w:p>
          <w:p w14:paraId="54FEE668" w14:textId="77777777" w:rsidR="00DF67A7" w:rsidRPr="008B04C9" w:rsidRDefault="00DF67A7" w:rsidP="00DF67A7">
            <w:pPr>
              <w:numPr>
                <w:ilvl w:val="0"/>
                <w:numId w:val="9"/>
              </w:numPr>
              <w:shd w:val="clear" w:color="auto" w:fill="FFFFFF"/>
              <w:spacing w:line="276" w:lineRule="auto"/>
              <w:textAlignment w:val="baseline"/>
              <w:rPr>
                <w:rFonts w:asciiTheme="minorHAnsi" w:eastAsia="Times New Roman" w:hAnsiTheme="minorHAnsi" w:cstheme="minorHAnsi"/>
              </w:rPr>
            </w:pPr>
            <w:r w:rsidRPr="008B04C9">
              <w:rPr>
                <w:rFonts w:asciiTheme="minorHAnsi" w:eastAsia="Times New Roman" w:hAnsiTheme="minorHAnsi" w:cstheme="minorHAnsi"/>
              </w:rPr>
              <w:t>Promoted all initiatives across owned social channels, within PepsiCo and via external partners</w:t>
            </w:r>
          </w:p>
          <w:p w14:paraId="51DA17D8" w14:textId="77777777" w:rsidR="00DF67A7" w:rsidRPr="008B04C9" w:rsidRDefault="00DF67A7" w:rsidP="00DF67A7">
            <w:pPr>
              <w:shd w:val="clear" w:color="auto" w:fill="FFFFFF"/>
              <w:spacing w:line="276" w:lineRule="auto"/>
              <w:rPr>
                <w:rFonts w:asciiTheme="minorHAnsi" w:eastAsia="Times New Roman" w:hAnsiTheme="minorHAnsi" w:cstheme="minorHAnsi"/>
              </w:rPr>
            </w:pPr>
            <w:r w:rsidRPr="008B04C9">
              <w:rPr>
                <w:rFonts w:asciiTheme="minorHAnsi" w:eastAsia="Times New Roman" w:hAnsiTheme="minorHAnsi" w:cstheme="minorHAnsi"/>
              </w:rPr>
              <w:t> </w:t>
            </w:r>
          </w:p>
          <w:p w14:paraId="36D1A12C" w14:textId="77777777" w:rsidR="00DF67A7" w:rsidRPr="008B04C9" w:rsidRDefault="00DF67A7" w:rsidP="00DF67A7">
            <w:pPr>
              <w:shd w:val="clear" w:color="auto" w:fill="FFFFFF"/>
              <w:spacing w:line="276" w:lineRule="auto"/>
              <w:rPr>
                <w:rFonts w:asciiTheme="minorHAnsi" w:eastAsia="Times New Roman" w:hAnsiTheme="minorHAnsi" w:cstheme="minorHAnsi"/>
              </w:rPr>
            </w:pPr>
            <w:r w:rsidRPr="008B04C9">
              <w:rPr>
                <w:rFonts w:asciiTheme="minorHAnsi" w:eastAsia="Times New Roman" w:hAnsiTheme="minorHAnsi" w:cstheme="minorHAnsi"/>
              </w:rPr>
              <w:t>PepsiCo’s efforts to support the RERF were a resounding success, bringing together our employees, partners and customers to raise widespread awareness and support the foodservice industry. </w:t>
            </w:r>
          </w:p>
          <w:p w14:paraId="2320D773" w14:textId="77777777" w:rsidR="00DF67A7" w:rsidRPr="008B04C9" w:rsidRDefault="00DF67A7" w:rsidP="00DF67A7">
            <w:pPr>
              <w:shd w:val="clear" w:color="auto" w:fill="FFFFFF"/>
              <w:spacing w:line="276" w:lineRule="auto"/>
              <w:rPr>
                <w:rFonts w:asciiTheme="minorHAnsi" w:eastAsia="Times New Roman" w:hAnsiTheme="minorHAnsi" w:cstheme="minorHAnsi"/>
              </w:rPr>
            </w:pPr>
          </w:p>
          <w:p w14:paraId="3DF60EAD" w14:textId="77777777" w:rsidR="00DF67A7" w:rsidRPr="008B04C9" w:rsidRDefault="00DF67A7" w:rsidP="00DF67A7">
            <w:pPr>
              <w:pStyle w:val="ListParagraph"/>
              <w:numPr>
                <w:ilvl w:val="0"/>
                <w:numId w:val="11"/>
              </w:numPr>
              <w:shd w:val="clear" w:color="auto" w:fill="FFFFFF"/>
              <w:spacing w:line="276" w:lineRule="auto"/>
              <w:rPr>
                <w:rFonts w:asciiTheme="minorHAnsi" w:eastAsia="Times New Roman" w:hAnsiTheme="minorHAnsi" w:cstheme="minorHAnsi"/>
              </w:rPr>
            </w:pPr>
            <w:r w:rsidRPr="008B04C9">
              <w:rPr>
                <w:rFonts w:asciiTheme="minorHAnsi" w:eastAsia="Times New Roman" w:hAnsiTheme="minorHAnsi" w:cstheme="minorHAnsi"/>
              </w:rPr>
              <w:t>Our initiatives collectively generated 3.7B impressions across media and social platforms.</w:t>
            </w:r>
          </w:p>
          <w:p w14:paraId="239DC9A8" w14:textId="77777777" w:rsidR="00DF67A7" w:rsidRPr="008B04C9" w:rsidRDefault="00DF67A7" w:rsidP="00DF67A7">
            <w:pPr>
              <w:pStyle w:val="ListParagraph"/>
              <w:numPr>
                <w:ilvl w:val="0"/>
                <w:numId w:val="11"/>
              </w:numPr>
              <w:shd w:val="clear" w:color="auto" w:fill="FFFFFF"/>
              <w:spacing w:line="276" w:lineRule="auto"/>
              <w:rPr>
                <w:rFonts w:asciiTheme="minorHAnsi" w:eastAsia="Times New Roman" w:hAnsiTheme="minorHAnsi" w:cstheme="minorHAnsi"/>
              </w:rPr>
            </w:pPr>
            <w:r w:rsidRPr="008B04C9">
              <w:rPr>
                <w:rFonts w:asciiTheme="minorHAnsi" w:eastAsia="Times New Roman" w:hAnsiTheme="minorHAnsi" w:cstheme="minorHAnsi"/>
              </w:rPr>
              <w:t xml:space="preserve">PepsiCo’s additional $3 million commitment, announced through </w:t>
            </w:r>
            <w:r w:rsidRPr="008B04C9">
              <w:rPr>
                <w:rFonts w:asciiTheme="minorHAnsi" w:eastAsia="Times New Roman" w:hAnsiTheme="minorHAnsi" w:cstheme="minorHAnsi"/>
                <w:i/>
                <w:iCs/>
              </w:rPr>
              <w:t>Some Good News,</w:t>
            </w:r>
            <w:r w:rsidRPr="008B04C9">
              <w:rPr>
                <w:rFonts w:asciiTheme="minorHAnsi" w:eastAsia="Times New Roman" w:hAnsiTheme="minorHAnsi" w:cstheme="minorHAnsi"/>
              </w:rPr>
              <w:t xml:space="preserve"> helped push the fund past the $20 million mark -- allowing NRAEF to provide grants to 40,000 workers.</w:t>
            </w:r>
          </w:p>
          <w:p w14:paraId="774DFE74" w14:textId="77777777" w:rsidR="00DF67A7" w:rsidRPr="008B04C9" w:rsidRDefault="00DF67A7" w:rsidP="00DF67A7">
            <w:pPr>
              <w:numPr>
                <w:ilvl w:val="0"/>
                <w:numId w:val="10"/>
              </w:numPr>
              <w:shd w:val="clear" w:color="auto" w:fill="FFFFFF"/>
              <w:spacing w:line="276" w:lineRule="auto"/>
              <w:textAlignment w:val="baseline"/>
              <w:rPr>
                <w:rFonts w:asciiTheme="minorHAnsi" w:eastAsia="Times New Roman" w:hAnsiTheme="minorHAnsi" w:cstheme="minorHAnsi"/>
              </w:rPr>
            </w:pPr>
            <w:r w:rsidRPr="008B04C9">
              <w:rPr>
                <w:rFonts w:asciiTheme="minorHAnsi" w:eastAsia="Times New Roman" w:hAnsiTheme="minorHAnsi" w:cstheme="minorHAnsi"/>
              </w:rPr>
              <w:t xml:space="preserve">Our earned media integration tied to </w:t>
            </w:r>
            <w:r w:rsidRPr="008B04C9">
              <w:rPr>
                <w:rFonts w:asciiTheme="minorHAnsi" w:eastAsia="Times New Roman" w:hAnsiTheme="minorHAnsi" w:cstheme="minorHAnsi"/>
                <w:i/>
                <w:iCs/>
              </w:rPr>
              <w:t>Some Good News</w:t>
            </w:r>
            <w:r w:rsidRPr="008B04C9">
              <w:rPr>
                <w:rFonts w:asciiTheme="minorHAnsi" w:eastAsia="Times New Roman" w:hAnsiTheme="minorHAnsi" w:cstheme="minorHAnsi"/>
              </w:rPr>
              <w:t xml:space="preserve"> drove media conversation across lifestyle, business, entertainment and food verticals, garnering 607MM impressions (70 earned media stories; 1,000+ social mentions). To date, the episode has been viewed 3.9MM times, with the special edit receiving 208K views. </w:t>
            </w:r>
          </w:p>
          <w:p w14:paraId="0627B2D6" w14:textId="77777777" w:rsidR="00DF67A7" w:rsidRPr="008B04C9" w:rsidRDefault="00DF67A7" w:rsidP="00DF67A7">
            <w:pPr>
              <w:numPr>
                <w:ilvl w:val="0"/>
                <w:numId w:val="10"/>
              </w:numPr>
              <w:shd w:val="clear" w:color="auto" w:fill="FFFFFF"/>
              <w:spacing w:line="276" w:lineRule="auto"/>
              <w:textAlignment w:val="baseline"/>
              <w:rPr>
                <w:rFonts w:asciiTheme="minorHAnsi" w:eastAsia="Times New Roman" w:hAnsiTheme="minorHAnsi" w:cstheme="minorHAnsi"/>
              </w:rPr>
            </w:pPr>
            <w:r w:rsidRPr="008B04C9">
              <w:rPr>
                <w:rFonts w:asciiTheme="minorHAnsi" w:eastAsia="Times New Roman" w:hAnsiTheme="minorHAnsi" w:cstheme="minorHAnsi"/>
              </w:rPr>
              <w:t>PepsiCo’s logo merchandise racked up $28K in May alone, the total proceeds of which benefited the RERF and earned 570MM impressions.</w:t>
            </w:r>
          </w:p>
          <w:p w14:paraId="3C04779C" w14:textId="77777777" w:rsidR="00DF67A7" w:rsidRPr="008B04C9" w:rsidRDefault="00DF67A7" w:rsidP="00DF67A7">
            <w:pPr>
              <w:numPr>
                <w:ilvl w:val="0"/>
                <w:numId w:val="10"/>
              </w:numPr>
              <w:shd w:val="clear" w:color="auto" w:fill="FFFFFF"/>
              <w:spacing w:line="276" w:lineRule="auto"/>
              <w:textAlignment w:val="baseline"/>
              <w:rPr>
                <w:rFonts w:asciiTheme="minorHAnsi" w:eastAsia="Times New Roman" w:hAnsiTheme="minorHAnsi" w:cstheme="minorHAnsi"/>
              </w:rPr>
            </w:pPr>
            <w:r w:rsidRPr="008B04C9">
              <w:rPr>
                <w:rFonts w:asciiTheme="minorHAnsi" w:eastAsia="Times New Roman" w:hAnsiTheme="minorHAnsi" w:cstheme="minorHAnsi"/>
              </w:rPr>
              <w:t xml:space="preserve">“Nacho Average Showdown” raised more than $3MM and made a splash across national television, kicking off with a segment on </w:t>
            </w:r>
            <w:r w:rsidRPr="008B04C9">
              <w:rPr>
                <w:rFonts w:asciiTheme="minorHAnsi" w:eastAsia="Times New Roman" w:hAnsiTheme="minorHAnsi" w:cstheme="minorHAnsi"/>
                <w:i/>
              </w:rPr>
              <w:t xml:space="preserve">The Tonight Show, </w:t>
            </w:r>
            <w:r w:rsidRPr="008B04C9">
              <w:rPr>
                <w:rFonts w:asciiTheme="minorHAnsi" w:eastAsia="Times New Roman" w:hAnsiTheme="minorHAnsi" w:cstheme="minorHAnsi"/>
              </w:rPr>
              <w:t xml:space="preserve">followed by mentions on </w:t>
            </w:r>
            <w:r w:rsidRPr="008B04C9">
              <w:rPr>
                <w:rFonts w:asciiTheme="minorHAnsi" w:eastAsia="Times New Roman" w:hAnsiTheme="minorHAnsi" w:cstheme="minorHAnsi"/>
                <w:i/>
              </w:rPr>
              <w:t xml:space="preserve">The Today Show, Jimmy Kimmel </w:t>
            </w:r>
            <w:r w:rsidRPr="008B04C9">
              <w:rPr>
                <w:rFonts w:asciiTheme="minorHAnsi" w:eastAsia="Times New Roman" w:hAnsiTheme="minorHAnsi" w:cstheme="minorHAnsi"/>
              </w:rPr>
              <w:t xml:space="preserve">and </w:t>
            </w:r>
            <w:r w:rsidRPr="008B04C9">
              <w:rPr>
                <w:rFonts w:asciiTheme="minorHAnsi" w:eastAsia="Times New Roman" w:hAnsiTheme="minorHAnsi" w:cstheme="minorHAnsi"/>
                <w:i/>
              </w:rPr>
              <w:t xml:space="preserve">Ellen. </w:t>
            </w:r>
            <w:r w:rsidRPr="008B04C9">
              <w:rPr>
                <w:rFonts w:asciiTheme="minorHAnsi" w:eastAsia="Times New Roman" w:hAnsiTheme="minorHAnsi" w:cstheme="minorHAnsi"/>
              </w:rPr>
              <w:t>Spurred on by widespread coverage in top-tier placements (such as Delish, Thrillist and Huffington Post), the virtual event received 331K+ views and 443MM impressions.</w:t>
            </w:r>
          </w:p>
          <w:p w14:paraId="126D7A89" w14:textId="77777777" w:rsidR="00DF67A7" w:rsidRPr="008B04C9" w:rsidRDefault="00DF67A7" w:rsidP="00DF67A7">
            <w:pPr>
              <w:numPr>
                <w:ilvl w:val="0"/>
                <w:numId w:val="10"/>
              </w:numPr>
              <w:shd w:val="clear" w:color="auto" w:fill="FFFFFF"/>
              <w:spacing w:line="276" w:lineRule="auto"/>
              <w:textAlignment w:val="baseline"/>
              <w:rPr>
                <w:rFonts w:asciiTheme="minorHAnsi" w:eastAsia="Times New Roman" w:hAnsiTheme="minorHAnsi" w:cstheme="minorHAnsi"/>
              </w:rPr>
            </w:pPr>
            <w:r w:rsidRPr="008B04C9">
              <w:rPr>
                <w:rFonts w:asciiTheme="minorHAnsi" w:eastAsia="Times New Roman" w:hAnsiTheme="minorHAnsi" w:cstheme="minorHAnsi"/>
              </w:rPr>
              <w:t>PepsiCo’s employee donations and double match program raised an additional $39K.</w:t>
            </w:r>
          </w:p>
          <w:p w14:paraId="2A0567C4" w14:textId="004271F6" w:rsidR="00AE31E6" w:rsidRPr="0074754B" w:rsidRDefault="00AE31E6" w:rsidP="00AE31E6">
            <w:pPr>
              <w:widowControl w:val="0"/>
              <w:rPr>
                <w:rFonts w:ascii="Futura Bk BT Book" w:hAnsi="Futura Bk BT Book"/>
                <w:sz w:val="20"/>
                <w:szCs w:val="20"/>
              </w:rPr>
            </w:pPr>
          </w:p>
        </w:tc>
      </w:tr>
    </w:tbl>
    <w:p w14:paraId="137CA521" w14:textId="7C3F3A5C" w:rsidR="00AE31E6" w:rsidRPr="00873080" w:rsidRDefault="00873080" w:rsidP="00873080">
      <w:pPr>
        <w:widowControl w:val="0"/>
        <w:tabs>
          <w:tab w:val="left" w:pos="2574"/>
        </w:tabs>
        <w:rPr>
          <w:rFonts w:ascii="Futura Bk BT Book" w:hAnsi="Futura Bk BT Book"/>
          <w:sz w:val="13"/>
          <w:szCs w:val="13"/>
        </w:rPr>
      </w:pPr>
      <w:r>
        <w:rPr>
          <w:rFonts w:ascii="Futura Bk BT Book" w:hAnsi="Futura Bk BT Book"/>
          <w:sz w:val="20"/>
          <w:szCs w:val="20"/>
        </w:rPr>
        <w:lastRenderedPageBreak/>
        <w:tab/>
      </w:r>
    </w:p>
    <w:tbl>
      <w:tblPr>
        <w:tblStyle w:val="TableGrid"/>
        <w:tblpPr w:leftFromText="180" w:rightFromText="180" w:vertAnchor="text" w:horzAnchor="margin" w:tblpY="90"/>
        <w:tblW w:w="0" w:type="auto"/>
        <w:tblCellMar>
          <w:left w:w="115" w:type="dxa"/>
          <w:right w:w="115" w:type="dxa"/>
        </w:tblCellMar>
        <w:tblLook w:val="04A0" w:firstRow="1" w:lastRow="0" w:firstColumn="1" w:lastColumn="0" w:noHBand="0" w:noVBand="1"/>
      </w:tblPr>
      <w:tblGrid>
        <w:gridCol w:w="3116"/>
        <w:gridCol w:w="3117"/>
        <w:gridCol w:w="3117"/>
      </w:tblGrid>
      <w:tr w:rsidR="00873080" w14:paraId="7BFA13C0" w14:textId="77777777" w:rsidTr="00873080">
        <w:trPr>
          <w:trHeight w:val="287"/>
        </w:trPr>
        <w:tc>
          <w:tcPr>
            <w:tcW w:w="9350" w:type="dxa"/>
            <w:gridSpan w:val="3"/>
            <w:tcBorders>
              <w:bottom w:val="nil"/>
            </w:tcBorders>
          </w:tcPr>
          <w:p w14:paraId="0ABC7C52" w14:textId="2D1C5301" w:rsidR="00873080" w:rsidRDefault="00873080" w:rsidP="00873080">
            <w:pPr>
              <w:widowControl w:val="0"/>
              <w:rPr>
                <w:rFonts w:ascii="Futura Bk BT Book" w:hAnsi="Futura Bk BT Book"/>
                <w:sz w:val="20"/>
                <w:szCs w:val="20"/>
              </w:rPr>
            </w:pPr>
            <w:r>
              <w:rPr>
                <w:rFonts w:ascii="Futura Bk BT Book" w:hAnsi="Futura Bk BT Book"/>
                <w:sz w:val="20"/>
                <w:szCs w:val="20"/>
              </w:rPr>
              <w:t xml:space="preserve">Were there areas of work outside of communications impacted by the nominee’s innovation? </w:t>
            </w:r>
            <w:r>
              <w:rPr>
                <w:rFonts w:ascii="Futura Bk BT Book" w:hAnsi="Futura Bk BT Book"/>
                <w:sz w:val="20"/>
                <w:szCs w:val="20"/>
              </w:rPr>
              <w:br/>
            </w:r>
          </w:p>
        </w:tc>
      </w:tr>
      <w:tr w:rsidR="00873080" w14:paraId="1832D6A8" w14:textId="77777777" w:rsidTr="00873080">
        <w:trPr>
          <w:trHeight w:val="179"/>
        </w:trPr>
        <w:tc>
          <w:tcPr>
            <w:tcW w:w="3116" w:type="dxa"/>
            <w:tcBorders>
              <w:top w:val="nil"/>
              <w:left w:val="single" w:sz="4" w:space="0" w:color="auto"/>
              <w:bottom w:val="nil"/>
              <w:right w:val="nil"/>
            </w:tcBorders>
          </w:tcPr>
          <w:p w14:paraId="43D4B545" w14:textId="77777777" w:rsidR="00873080" w:rsidRDefault="00873080" w:rsidP="00873080">
            <w:pPr>
              <w:widowControl w:val="0"/>
              <w:tabs>
                <w:tab w:val="left" w:pos="674"/>
              </w:tabs>
              <w:rPr>
                <w:rFonts w:ascii="Futura Bk BT Book" w:hAnsi="Futura Bk BT Book"/>
                <w:sz w:val="20"/>
                <w:szCs w:val="20"/>
              </w:rPr>
            </w:pPr>
            <w:r>
              <w:rPr>
                <w:rFonts w:ascii="Futura Bk BT Book" w:hAnsi="Futura Bk BT Book"/>
                <w:noProof/>
                <w:sz w:val="20"/>
                <w:szCs w:val="20"/>
              </w:rPr>
              <mc:AlternateContent>
                <mc:Choice Requires="wps">
                  <w:drawing>
                    <wp:anchor distT="0" distB="0" distL="114300" distR="114300" simplePos="0" relativeHeight="251659264" behindDoc="0" locked="0" layoutInCell="1" allowOverlap="1" wp14:anchorId="7C74A292" wp14:editId="6835B827">
                      <wp:simplePos x="0" y="0"/>
                      <wp:positionH relativeFrom="column">
                        <wp:posOffset>-6350</wp:posOffset>
                      </wp:positionH>
                      <wp:positionV relativeFrom="paragraph">
                        <wp:posOffset>3810</wp:posOffset>
                      </wp:positionV>
                      <wp:extent cx="175098" cy="126460"/>
                      <wp:effectExtent l="0" t="0" r="15875" b="26035"/>
                      <wp:wrapNone/>
                      <wp:docPr id="1" name="Rectangle 1"/>
                      <wp:cNvGraphicFramePr/>
                      <a:graphic xmlns:a="http://schemas.openxmlformats.org/drawingml/2006/main">
                        <a:graphicData uri="http://schemas.microsoft.com/office/word/2010/wordprocessingShape">
                          <wps:wsp>
                            <wps:cNvSpPr/>
                            <wps:spPr>
                              <a:xfrm>
                                <a:off x="0" y="0"/>
                                <a:ext cx="175098" cy="12646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FE4C8" id="Rectangle 1" o:spid="_x0000_s1026" style="position:absolute;margin-left:-.5pt;margin-top:.3pt;width:13.8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" fillcolor="black [3213]" strokecolor="#1f3763 [1604]" strokeweight="1pt"/>
                  </w:pict>
                </mc:Fallback>
              </mc:AlternateContent>
            </w:r>
            <w:r>
              <w:rPr>
                <w:rFonts w:ascii="Futura Bk BT Book" w:hAnsi="Futura Bk BT Book"/>
                <w:sz w:val="20"/>
                <w:szCs w:val="20"/>
              </w:rPr>
              <w:t xml:space="preserve">       Human Resources </w:t>
            </w:r>
          </w:p>
        </w:tc>
        <w:tc>
          <w:tcPr>
            <w:tcW w:w="3117" w:type="dxa"/>
            <w:tcBorders>
              <w:top w:val="nil"/>
              <w:left w:val="nil"/>
              <w:bottom w:val="nil"/>
              <w:right w:val="nil"/>
            </w:tcBorders>
          </w:tcPr>
          <w:p w14:paraId="523AF01B" w14:textId="77777777" w:rsidR="00873080" w:rsidRDefault="00873080" w:rsidP="00873080">
            <w:pPr>
              <w:widowControl w:val="0"/>
              <w:rPr>
                <w:rFonts w:ascii="Futura Bk BT Book" w:hAnsi="Futura Bk BT Book"/>
                <w:sz w:val="20"/>
                <w:szCs w:val="20"/>
              </w:rPr>
            </w:pPr>
            <w:r>
              <w:rPr>
                <w:rFonts w:ascii="Futura Bk BT Book" w:hAnsi="Futura Bk BT Book"/>
                <w:noProof/>
                <w:sz w:val="20"/>
                <w:szCs w:val="20"/>
              </w:rPr>
              <mc:AlternateContent>
                <mc:Choice Requires="wps">
                  <w:drawing>
                    <wp:anchor distT="0" distB="0" distL="114300" distR="114300" simplePos="0" relativeHeight="251662336" behindDoc="0" locked="0" layoutInCell="1" allowOverlap="1" wp14:anchorId="51C5D457" wp14:editId="21370917">
                      <wp:simplePos x="0" y="0"/>
                      <wp:positionH relativeFrom="column">
                        <wp:posOffset>-635</wp:posOffset>
                      </wp:positionH>
                      <wp:positionV relativeFrom="paragraph">
                        <wp:posOffset>3810</wp:posOffset>
                      </wp:positionV>
                      <wp:extent cx="175098" cy="126460"/>
                      <wp:effectExtent l="0" t="0" r="15875" b="13335"/>
                      <wp:wrapNone/>
                      <wp:docPr id="4" name="Rectangle 4"/>
                      <wp:cNvGraphicFramePr/>
                      <a:graphic xmlns:a="http://schemas.openxmlformats.org/drawingml/2006/main">
                        <a:graphicData uri="http://schemas.microsoft.com/office/word/2010/wordprocessingShape">
                          <wps:wsp>
                            <wps:cNvSpPr/>
                            <wps:spPr>
                              <a:xfrm>
                                <a:off x="0" y="0"/>
                                <a:ext cx="175098" cy="1264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DE520" id="Rectangle 4" o:spid="_x0000_s1026" style="position:absolute;margin-left:-.05pt;margin-top:.3pt;width:13.8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" fillcolor="white [3212]" strokecolor="#1f3763 [1604]" strokeweight="1pt"/>
                  </w:pict>
                </mc:Fallback>
              </mc:AlternateContent>
            </w:r>
            <w:r>
              <w:rPr>
                <w:rFonts w:ascii="Futura Bk BT Book" w:hAnsi="Futura Bk BT Book"/>
                <w:sz w:val="20"/>
                <w:szCs w:val="20"/>
              </w:rPr>
              <w:t xml:space="preserve">       C-Suite</w:t>
            </w:r>
          </w:p>
        </w:tc>
        <w:tc>
          <w:tcPr>
            <w:tcW w:w="3117" w:type="dxa"/>
            <w:tcBorders>
              <w:top w:val="nil"/>
              <w:left w:val="nil"/>
              <w:bottom w:val="nil"/>
              <w:right w:val="single" w:sz="4" w:space="0" w:color="auto"/>
            </w:tcBorders>
          </w:tcPr>
          <w:p w14:paraId="3A1A260F" w14:textId="77777777" w:rsidR="00873080" w:rsidRDefault="00873080" w:rsidP="00873080">
            <w:pPr>
              <w:widowControl w:val="0"/>
              <w:rPr>
                <w:rFonts w:ascii="Futura Bk BT Book" w:hAnsi="Futura Bk BT Book"/>
                <w:sz w:val="20"/>
                <w:szCs w:val="20"/>
              </w:rPr>
            </w:pPr>
            <w:r>
              <w:rPr>
                <w:rFonts w:ascii="Futura Bk BT Book" w:hAnsi="Futura Bk BT Book"/>
                <w:noProof/>
                <w:sz w:val="20"/>
                <w:szCs w:val="20"/>
              </w:rPr>
              <mc:AlternateContent>
                <mc:Choice Requires="wps">
                  <w:drawing>
                    <wp:anchor distT="0" distB="0" distL="114300" distR="114300" simplePos="0" relativeHeight="251665408" behindDoc="0" locked="0" layoutInCell="1" allowOverlap="1" wp14:anchorId="3B61D751" wp14:editId="0B62D1A1">
                      <wp:simplePos x="0" y="0"/>
                      <wp:positionH relativeFrom="column">
                        <wp:posOffset>-5080</wp:posOffset>
                      </wp:positionH>
                      <wp:positionV relativeFrom="paragraph">
                        <wp:posOffset>3810</wp:posOffset>
                      </wp:positionV>
                      <wp:extent cx="175098" cy="126460"/>
                      <wp:effectExtent l="0" t="0" r="15875" b="26035"/>
                      <wp:wrapNone/>
                      <wp:docPr id="7" name="Rectangle 7"/>
                      <wp:cNvGraphicFramePr/>
                      <a:graphic xmlns:a="http://schemas.openxmlformats.org/drawingml/2006/main">
                        <a:graphicData uri="http://schemas.microsoft.com/office/word/2010/wordprocessingShape">
                          <wps:wsp>
                            <wps:cNvSpPr/>
                            <wps:spPr>
                              <a:xfrm>
                                <a:off x="0" y="0"/>
                                <a:ext cx="175098" cy="12646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B84EA" id="Rectangle 7" o:spid="_x0000_s1026" style="position:absolute;margin-left:-.4pt;margin-top:.3pt;width:13.8pt;height: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" fillcolor="black [3213]" strokecolor="#1f3763 [1604]" strokeweight="1pt"/>
                  </w:pict>
                </mc:Fallback>
              </mc:AlternateContent>
            </w:r>
            <w:r>
              <w:rPr>
                <w:rFonts w:ascii="Futura Bk BT Book" w:hAnsi="Futura Bk BT Book"/>
                <w:sz w:val="20"/>
                <w:szCs w:val="20"/>
              </w:rPr>
              <w:t xml:space="preserve">       Business Development </w:t>
            </w:r>
          </w:p>
        </w:tc>
      </w:tr>
      <w:tr w:rsidR="00873080" w14:paraId="1BBA0411" w14:textId="77777777" w:rsidTr="00873080">
        <w:tc>
          <w:tcPr>
            <w:tcW w:w="3116" w:type="dxa"/>
            <w:tcBorders>
              <w:top w:val="nil"/>
              <w:left w:val="single" w:sz="4" w:space="0" w:color="auto"/>
              <w:bottom w:val="nil"/>
              <w:right w:val="nil"/>
            </w:tcBorders>
          </w:tcPr>
          <w:p w14:paraId="7161B043" w14:textId="77777777" w:rsidR="00873080" w:rsidRDefault="00873080" w:rsidP="00873080">
            <w:pPr>
              <w:widowControl w:val="0"/>
              <w:rPr>
                <w:rFonts w:ascii="Futura Bk BT Book" w:hAnsi="Futura Bk BT Book"/>
                <w:sz w:val="20"/>
                <w:szCs w:val="20"/>
              </w:rPr>
            </w:pPr>
            <w:r>
              <w:rPr>
                <w:rFonts w:ascii="Futura Bk BT Book" w:hAnsi="Futura Bk BT Book"/>
                <w:noProof/>
                <w:sz w:val="20"/>
                <w:szCs w:val="20"/>
              </w:rPr>
              <mc:AlternateContent>
                <mc:Choice Requires="wps">
                  <w:drawing>
                    <wp:anchor distT="0" distB="0" distL="114300" distR="114300" simplePos="0" relativeHeight="251660288" behindDoc="0" locked="0" layoutInCell="1" allowOverlap="1" wp14:anchorId="6BD8AACC" wp14:editId="241E43F6">
                      <wp:simplePos x="0" y="0"/>
                      <wp:positionH relativeFrom="column">
                        <wp:posOffset>-6350</wp:posOffset>
                      </wp:positionH>
                      <wp:positionV relativeFrom="paragraph">
                        <wp:posOffset>10363</wp:posOffset>
                      </wp:positionV>
                      <wp:extent cx="174625" cy="126365"/>
                      <wp:effectExtent l="0" t="0" r="15875" b="26035"/>
                      <wp:wrapNone/>
                      <wp:docPr id="2" name="Rectangle 2"/>
                      <wp:cNvGraphicFramePr/>
                      <a:graphic xmlns:a="http://schemas.openxmlformats.org/drawingml/2006/main">
                        <a:graphicData uri="http://schemas.microsoft.com/office/word/2010/wordprocessingShape">
                          <wps:wsp>
                            <wps:cNvSpPr/>
                            <wps:spPr>
                              <a:xfrm>
                                <a:off x="0" y="0"/>
                                <a:ext cx="174625" cy="12636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B43901" w14:textId="4517261F" w:rsidR="00072BFD" w:rsidRDefault="00072BFD" w:rsidP="00072BFD">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8AACC" id="Rectangle 2" o:spid="_x0000_s1026" style="position:absolute;margin-left:-.5pt;margin-top:.8pt;width:13.75pt;height: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" fillcolor="black [3213]" strokecolor="#1f3763 [1604]" strokeweight="1pt">
                      <v:textbox>
                        <w:txbxContent>
                          <w:p w14:paraId="71B43901" w14:textId="4517261F" w:rsidR="00072BFD" w:rsidRDefault="00072BFD" w:rsidP="00072BFD">
                            <w:pPr>
                              <w:jc w:val="center"/>
                            </w:pPr>
                            <w:r>
                              <w:t>X</w:t>
                            </w:r>
                          </w:p>
                        </w:txbxContent>
                      </v:textbox>
                    </v:rect>
                  </w:pict>
                </mc:Fallback>
              </mc:AlternateContent>
            </w:r>
            <w:r>
              <w:rPr>
                <w:rFonts w:ascii="Futura Bk BT Book" w:hAnsi="Futura Bk BT Book"/>
                <w:sz w:val="20"/>
                <w:szCs w:val="20"/>
              </w:rPr>
              <w:t xml:space="preserve">       Sales </w:t>
            </w:r>
          </w:p>
        </w:tc>
        <w:tc>
          <w:tcPr>
            <w:tcW w:w="3117" w:type="dxa"/>
            <w:tcBorders>
              <w:top w:val="nil"/>
              <w:left w:val="nil"/>
              <w:bottom w:val="nil"/>
              <w:right w:val="nil"/>
            </w:tcBorders>
          </w:tcPr>
          <w:p w14:paraId="4BB3F43F" w14:textId="77777777" w:rsidR="00873080" w:rsidRDefault="00873080" w:rsidP="00873080">
            <w:pPr>
              <w:widowControl w:val="0"/>
              <w:rPr>
                <w:rFonts w:ascii="Futura Bk BT Book" w:hAnsi="Futura Bk BT Book"/>
                <w:sz w:val="20"/>
                <w:szCs w:val="20"/>
              </w:rPr>
            </w:pPr>
            <w:r>
              <w:rPr>
                <w:rFonts w:ascii="Futura Bk BT Book" w:hAnsi="Futura Bk BT Book"/>
                <w:noProof/>
                <w:sz w:val="20"/>
                <w:szCs w:val="20"/>
              </w:rPr>
              <mc:AlternateContent>
                <mc:Choice Requires="wps">
                  <w:drawing>
                    <wp:anchor distT="0" distB="0" distL="114300" distR="114300" simplePos="0" relativeHeight="251663360" behindDoc="0" locked="0" layoutInCell="1" allowOverlap="1" wp14:anchorId="68190B53" wp14:editId="4FD08C68">
                      <wp:simplePos x="0" y="0"/>
                      <wp:positionH relativeFrom="column">
                        <wp:posOffset>711</wp:posOffset>
                      </wp:positionH>
                      <wp:positionV relativeFrom="paragraph">
                        <wp:posOffset>9119</wp:posOffset>
                      </wp:positionV>
                      <wp:extent cx="175098" cy="126460"/>
                      <wp:effectExtent l="0" t="0" r="15875" b="26035"/>
                      <wp:wrapNone/>
                      <wp:docPr id="5" name="Rectangle 5"/>
                      <wp:cNvGraphicFramePr/>
                      <a:graphic xmlns:a="http://schemas.openxmlformats.org/drawingml/2006/main">
                        <a:graphicData uri="http://schemas.microsoft.com/office/word/2010/wordprocessingShape">
                          <wps:wsp>
                            <wps:cNvSpPr/>
                            <wps:spPr>
                              <a:xfrm>
                                <a:off x="0" y="0"/>
                                <a:ext cx="175098" cy="12646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DB38F" id="Rectangle 5" o:spid="_x0000_s1026" style="position:absolute;margin-left:.05pt;margin-top:.7pt;width:13.8pt;height: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" fillcolor="black [3213]" strokecolor="#1f3763 [1604]" strokeweight="1pt"/>
                  </w:pict>
                </mc:Fallback>
              </mc:AlternateContent>
            </w:r>
            <w:r>
              <w:rPr>
                <w:rFonts w:ascii="Futura Bk BT Book" w:hAnsi="Futura Bk BT Book"/>
                <w:sz w:val="20"/>
                <w:szCs w:val="20"/>
              </w:rPr>
              <w:t xml:space="preserve">       CSR</w:t>
            </w:r>
          </w:p>
        </w:tc>
        <w:tc>
          <w:tcPr>
            <w:tcW w:w="3117" w:type="dxa"/>
            <w:tcBorders>
              <w:top w:val="nil"/>
              <w:left w:val="nil"/>
              <w:bottom w:val="nil"/>
              <w:right w:val="single" w:sz="4" w:space="0" w:color="auto"/>
            </w:tcBorders>
          </w:tcPr>
          <w:p w14:paraId="51AE031B" w14:textId="77777777" w:rsidR="00873080" w:rsidRDefault="00873080" w:rsidP="00873080">
            <w:pPr>
              <w:widowControl w:val="0"/>
              <w:rPr>
                <w:rFonts w:ascii="Futura Bk BT Book" w:hAnsi="Futura Bk BT Book"/>
                <w:sz w:val="20"/>
                <w:szCs w:val="20"/>
              </w:rPr>
            </w:pPr>
            <w:r>
              <w:rPr>
                <w:rFonts w:ascii="Futura Bk BT Book" w:hAnsi="Futura Bk BT Book"/>
                <w:noProof/>
                <w:sz w:val="20"/>
                <w:szCs w:val="20"/>
              </w:rPr>
              <mc:AlternateContent>
                <mc:Choice Requires="wps">
                  <w:drawing>
                    <wp:anchor distT="0" distB="0" distL="114300" distR="114300" simplePos="0" relativeHeight="251666432" behindDoc="0" locked="0" layoutInCell="1" allowOverlap="1" wp14:anchorId="25C6DE7E" wp14:editId="45B013E8">
                      <wp:simplePos x="0" y="0"/>
                      <wp:positionH relativeFrom="column">
                        <wp:posOffset>-5080</wp:posOffset>
                      </wp:positionH>
                      <wp:positionV relativeFrom="paragraph">
                        <wp:posOffset>10795</wp:posOffset>
                      </wp:positionV>
                      <wp:extent cx="175098" cy="126460"/>
                      <wp:effectExtent l="0" t="0" r="15875" b="26035"/>
                      <wp:wrapNone/>
                      <wp:docPr id="8" name="Rectangle 8"/>
                      <wp:cNvGraphicFramePr/>
                      <a:graphic xmlns:a="http://schemas.openxmlformats.org/drawingml/2006/main">
                        <a:graphicData uri="http://schemas.microsoft.com/office/word/2010/wordprocessingShape">
                          <wps:wsp>
                            <wps:cNvSpPr/>
                            <wps:spPr>
                              <a:xfrm>
                                <a:off x="0" y="0"/>
                                <a:ext cx="175098" cy="12646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1901E" id="Rectangle 8" o:spid="_x0000_s1026" style="position:absolute;margin-left:-.4pt;margin-top:.85pt;width:13.8pt;height: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" fillcolor="black [3213]" strokecolor="#1f3763 [1604]" strokeweight="1pt"/>
                  </w:pict>
                </mc:Fallback>
              </mc:AlternateContent>
            </w:r>
            <w:r>
              <w:rPr>
                <w:rFonts w:ascii="Futura Bk BT Book" w:hAnsi="Futura Bk BT Book"/>
                <w:sz w:val="20"/>
                <w:szCs w:val="20"/>
              </w:rPr>
              <w:t xml:space="preserve">       Employee Recruitment </w:t>
            </w:r>
          </w:p>
        </w:tc>
      </w:tr>
      <w:tr w:rsidR="00873080" w14:paraId="1FC5A5C1" w14:textId="77777777" w:rsidTr="00873080">
        <w:trPr>
          <w:trHeight w:val="386"/>
        </w:trPr>
        <w:tc>
          <w:tcPr>
            <w:tcW w:w="3116" w:type="dxa"/>
            <w:tcBorders>
              <w:top w:val="nil"/>
              <w:left w:val="single" w:sz="4" w:space="0" w:color="auto"/>
              <w:right w:val="nil"/>
            </w:tcBorders>
          </w:tcPr>
          <w:p w14:paraId="4A3AD12C" w14:textId="77777777" w:rsidR="00873080" w:rsidRDefault="00873080" w:rsidP="00873080">
            <w:pPr>
              <w:widowControl w:val="0"/>
              <w:rPr>
                <w:rFonts w:ascii="Futura Bk BT Book" w:hAnsi="Futura Bk BT Book"/>
                <w:sz w:val="20"/>
                <w:szCs w:val="20"/>
              </w:rPr>
            </w:pPr>
            <w:r>
              <w:rPr>
                <w:rFonts w:ascii="Futura Bk BT Book" w:hAnsi="Futura Bk BT Book"/>
                <w:noProof/>
                <w:sz w:val="20"/>
                <w:szCs w:val="20"/>
              </w:rPr>
              <mc:AlternateContent>
                <mc:Choice Requires="wps">
                  <w:drawing>
                    <wp:anchor distT="0" distB="0" distL="114300" distR="114300" simplePos="0" relativeHeight="251661312" behindDoc="0" locked="0" layoutInCell="1" allowOverlap="1" wp14:anchorId="47DC5CB1" wp14:editId="0D0F0EB4">
                      <wp:simplePos x="0" y="0"/>
                      <wp:positionH relativeFrom="column">
                        <wp:posOffset>-6350</wp:posOffset>
                      </wp:positionH>
                      <wp:positionV relativeFrom="paragraph">
                        <wp:posOffset>8255</wp:posOffset>
                      </wp:positionV>
                      <wp:extent cx="175098" cy="126460"/>
                      <wp:effectExtent l="0" t="0" r="15875" b="13335"/>
                      <wp:wrapNone/>
                      <wp:docPr id="3" name="Rectangle 3"/>
                      <wp:cNvGraphicFramePr/>
                      <a:graphic xmlns:a="http://schemas.openxmlformats.org/drawingml/2006/main">
                        <a:graphicData uri="http://schemas.microsoft.com/office/word/2010/wordprocessingShape">
                          <wps:wsp>
                            <wps:cNvSpPr/>
                            <wps:spPr>
                              <a:xfrm>
                                <a:off x="0" y="0"/>
                                <a:ext cx="175098" cy="1264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9812D" id="Rectangle 3" o:spid="_x0000_s1026" style="position:absolute;margin-left:-.5pt;margin-top:.65pt;width:13.8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" fillcolor="white [3212]" strokecolor="#1f3763 [1604]" strokeweight="1pt"/>
                  </w:pict>
                </mc:Fallback>
              </mc:AlternateContent>
            </w:r>
            <w:r>
              <w:rPr>
                <w:rFonts w:ascii="Futura Bk BT Book" w:hAnsi="Futura Bk BT Book"/>
                <w:sz w:val="20"/>
                <w:szCs w:val="20"/>
              </w:rPr>
              <w:t xml:space="preserve">       Events/Hospitality </w:t>
            </w:r>
          </w:p>
        </w:tc>
        <w:tc>
          <w:tcPr>
            <w:tcW w:w="3117" w:type="dxa"/>
            <w:tcBorders>
              <w:top w:val="nil"/>
              <w:left w:val="nil"/>
              <w:right w:val="nil"/>
            </w:tcBorders>
          </w:tcPr>
          <w:p w14:paraId="4D776C63" w14:textId="77777777" w:rsidR="00873080" w:rsidRDefault="00873080" w:rsidP="00873080">
            <w:pPr>
              <w:widowControl w:val="0"/>
              <w:rPr>
                <w:rFonts w:ascii="Futura Bk BT Book" w:hAnsi="Futura Bk BT Book"/>
                <w:sz w:val="20"/>
                <w:szCs w:val="20"/>
              </w:rPr>
            </w:pPr>
            <w:r>
              <w:rPr>
                <w:rFonts w:ascii="Futura Bk BT Book" w:hAnsi="Futura Bk BT Book"/>
                <w:noProof/>
                <w:sz w:val="20"/>
                <w:szCs w:val="20"/>
              </w:rPr>
              <mc:AlternateContent>
                <mc:Choice Requires="wps">
                  <w:drawing>
                    <wp:anchor distT="0" distB="0" distL="114300" distR="114300" simplePos="0" relativeHeight="251664384" behindDoc="0" locked="0" layoutInCell="1" allowOverlap="1" wp14:anchorId="0F59E0B8" wp14:editId="4D368B3D">
                      <wp:simplePos x="0" y="0"/>
                      <wp:positionH relativeFrom="column">
                        <wp:posOffset>-635</wp:posOffset>
                      </wp:positionH>
                      <wp:positionV relativeFrom="paragraph">
                        <wp:posOffset>8255</wp:posOffset>
                      </wp:positionV>
                      <wp:extent cx="175098" cy="126460"/>
                      <wp:effectExtent l="0" t="0" r="15875" b="26035"/>
                      <wp:wrapNone/>
                      <wp:docPr id="6" name="Rectangle 6"/>
                      <wp:cNvGraphicFramePr/>
                      <a:graphic xmlns:a="http://schemas.openxmlformats.org/drawingml/2006/main">
                        <a:graphicData uri="http://schemas.microsoft.com/office/word/2010/wordprocessingShape">
                          <wps:wsp>
                            <wps:cNvSpPr/>
                            <wps:spPr>
                              <a:xfrm>
                                <a:off x="0" y="0"/>
                                <a:ext cx="175098" cy="1264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1C72B" id="Rectangle 6" o:spid="_x0000_s1026" style="position:absolute;margin-left:-.05pt;margin-top:.65pt;width:13.8pt;height: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" fillcolor="white [3212]" strokecolor="#1f3763 [1604]" strokeweight="1pt"/>
                  </w:pict>
                </mc:Fallback>
              </mc:AlternateContent>
            </w:r>
            <w:r>
              <w:rPr>
                <w:rFonts w:ascii="Futura Bk BT Book" w:hAnsi="Futura Bk BT Book"/>
                <w:sz w:val="20"/>
                <w:szCs w:val="20"/>
              </w:rPr>
              <w:t xml:space="preserve">       Customer Service</w:t>
            </w:r>
          </w:p>
        </w:tc>
        <w:tc>
          <w:tcPr>
            <w:tcW w:w="3117" w:type="dxa"/>
            <w:tcBorders>
              <w:top w:val="nil"/>
              <w:left w:val="nil"/>
            </w:tcBorders>
          </w:tcPr>
          <w:p w14:paraId="7985DEEA" w14:textId="4A2B6A0C" w:rsidR="00873080" w:rsidRDefault="00873080" w:rsidP="00873080">
            <w:pPr>
              <w:widowControl w:val="0"/>
              <w:rPr>
                <w:rFonts w:ascii="Futura Bk BT Book" w:hAnsi="Futura Bk BT Book"/>
                <w:sz w:val="20"/>
                <w:szCs w:val="20"/>
              </w:rPr>
            </w:pPr>
            <w:r>
              <w:rPr>
                <w:rFonts w:ascii="Futura Bk BT Book" w:hAnsi="Futura Bk BT Book"/>
                <w:noProof/>
                <w:sz w:val="20"/>
                <w:szCs w:val="20"/>
              </w:rPr>
              <mc:AlternateContent>
                <mc:Choice Requires="wps">
                  <w:drawing>
                    <wp:anchor distT="0" distB="0" distL="114300" distR="114300" simplePos="0" relativeHeight="251667456" behindDoc="0" locked="0" layoutInCell="1" allowOverlap="1" wp14:anchorId="7E794224" wp14:editId="2C758E41">
                      <wp:simplePos x="0" y="0"/>
                      <wp:positionH relativeFrom="column">
                        <wp:posOffset>-5080</wp:posOffset>
                      </wp:positionH>
                      <wp:positionV relativeFrom="paragraph">
                        <wp:posOffset>8255</wp:posOffset>
                      </wp:positionV>
                      <wp:extent cx="175098" cy="126460"/>
                      <wp:effectExtent l="0" t="0" r="15875" b="13335"/>
                      <wp:wrapNone/>
                      <wp:docPr id="9" name="Rectangle 9"/>
                      <wp:cNvGraphicFramePr/>
                      <a:graphic xmlns:a="http://schemas.openxmlformats.org/drawingml/2006/main">
                        <a:graphicData uri="http://schemas.microsoft.com/office/word/2010/wordprocessingShape">
                          <wps:wsp>
                            <wps:cNvSpPr/>
                            <wps:spPr>
                              <a:xfrm>
                                <a:off x="0" y="0"/>
                                <a:ext cx="175098" cy="1264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5EDB3" id="Rectangle 9" o:spid="_x0000_s1026" style="position:absolute;margin-left:-.4pt;margin-top:.65pt;width:13.8pt;height: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" fillcolor="white [3212]" strokecolor="#1f3763 [1604]" strokeweight="1pt"/>
                  </w:pict>
                </mc:Fallback>
              </mc:AlternateContent>
            </w:r>
            <w:r>
              <w:rPr>
                <w:rFonts w:ascii="Futura Bk BT Book" w:hAnsi="Futura Bk BT Book"/>
                <w:sz w:val="20"/>
                <w:szCs w:val="20"/>
              </w:rPr>
              <w:t xml:space="preserve">       </w:t>
            </w:r>
            <w:r w:rsidR="00D167D2">
              <w:rPr>
                <w:rFonts w:ascii="Futura Bk BT Book" w:hAnsi="Futura Bk BT Book"/>
                <w:sz w:val="20"/>
                <w:szCs w:val="20"/>
              </w:rPr>
              <w:t>N/A</w:t>
            </w:r>
          </w:p>
        </w:tc>
      </w:tr>
    </w:tbl>
    <w:p w14:paraId="63FE59C3" w14:textId="39B04DD5" w:rsidR="00DD655F" w:rsidRDefault="00DD655F" w:rsidP="00AE31E6">
      <w:pPr>
        <w:widowControl w:val="0"/>
        <w:rPr>
          <w:rFonts w:ascii="Futura Bk BT Book" w:hAnsi="Futura Bk BT Book"/>
          <w:sz w:val="20"/>
          <w:szCs w:val="20"/>
        </w:rPr>
      </w:pPr>
    </w:p>
    <w:tbl>
      <w:tblPr>
        <w:tblStyle w:val="TableGrid"/>
        <w:tblW w:w="0" w:type="auto"/>
        <w:tblLook w:val="04A0" w:firstRow="1" w:lastRow="0" w:firstColumn="1" w:lastColumn="0" w:noHBand="0" w:noVBand="1"/>
      </w:tblPr>
      <w:tblGrid>
        <w:gridCol w:w="9350"/>
      </w:tblGrid>
      <w:tr w:rsidR="00DD655F" w14:paraId="2C551EDD" w14:textId="77777777" w:rsidTr="00873080">
        <w:trPr>
          <w:trHeight w:val="683"/>
        </w:trPr>
        <w:tc>
          <w:tcPr>
            <w:tcW w:w="9350" w:type="dxa"/>
          </w:tcPr>
          <w:p w14:paraId="1269FE33" w14:textId="77777777" w:rsidR="00857B7A" w:rsidRDefault="00873080" w:rsidP="00DD655F">
            <w:pPr>
              <w:widowControl w:val="0"/>
              <w:rPr>
                <w:rFonts w:ascii="Futura Bk BT Book" w:hAnsi="Futura Bk BT Book"/>
                <w:sz w:val="20"/>
                <w:szCs w:val="20"/>
              </w:rPr>
            </w:pPr>
            <w:r>
              <w:rPr>
                <w:rFonts w:ascii="Futura Bk BT Book" w:hAnsi="Futura Bk BT Book"/>
                <w:sz w:val="20"/>
                <w:szCs w:val="20"/>
              </w:rPr>
              <w:t>How did the nominee’s innovative idea impact the selected business areas</w:t>
            </w:r>
            <w:r w:rsidR="00D167D2">
              <w:rPr>
                <w:rFonts w:ascii="Futura Bk BT Book" w:hAnsi="Futura Bk BT Book"/>
                <w:sz w:val="20"/>
                <w:szCs w:val="20"/>
              </w:rPr>
              <w:t xml:space="preserve"> (if any)</w:t>
            </w:r>
            <w:r>
              <w:rPr>
                <w:rFonts w:ascii="Futura Bk BT Book" w:hAnsi="Futura Bk BT Book"/>
                <w:sz w:val="20"/>
                <w:szCs w:val="20"/>
              </w:rPr>
              <w:t xml:space="preserve">? </w:t>
            </w:r>
          </w:p>
          <w:p w14:paraId="0856EAF8" w14:textId="60F0A176" w:rsidR="00072BFD" w:rsidRPr="008B04C9" w:rsidRDefault="00DD655F" w:rsidP="00DD655F">
            <w:pPr>
              <w:widowControl w:val="0"/>
              <w:rPr>
                <w:rFonts w:ascii="Calibri" w:hAnsi="Calibri" w:cs="Calibri"/>
              </w:rPr>
            </w:pPr>
            <w:r>
              <w:rPr>
                <w:rFonts w:ascii="Futura Bk BT Book" w:hAnsi="Futura Bk BT Book"/>
                <w:sz w:val="20"/>
                <w:szCs w:val="20"/>
              </w:rPr>
              <w:br/>
            </w:r>
            <w:r w:rsidR="00072BFD" w:rsidRPr="008B04C9">
              <w:rPr>
                <w:rFonts w:ascii="Calibri" w:hAnsi="Calibri" w:cs="Calibri"/>
                <w:b/>
                <w:bCs/>
              </w:rPr>
              <w:t>Human Resources</w:t>
            </w:r>
            <w:r w:rsidR="00072BFD" w:rsidRPr="008B04C9">
              <w:rPr>
                <w:rFonts w:ascii="Calibri" w:hAnsi="Calibri" w:cs="Calibri"/>
              </w:rPr>
              <w:t xml:space="preserve"> – PepsiCo’s leadership with the RERF delivered great value internally at PepsiCo as it served as a </w:t>
            </w:r>
            <w:r w:rsidR="00DB2D7D">
              <w:rPr>
                <w:rFonts w:ascii="Calibri" w:hAnsi="Calibri" w:cs="Calibri"/>
              </w:rPr>
              <w:t>powerful</w:t>
            </w:r>
            <w:r w:rsidR="00072BFD" w:rsidRPr="008B04C9">
              <w:rPr>
                <w:rFonts w:ascii="Calibri" w:hAnsi="Calibri" w:cs="Calibri"/>
              </w:rPr>
              <w:t xml:space="preserve"> morale builder with employees.  The company’s external involvement with communities and people in need </w:t>
            </w:r>
            <w:r w:rsidR="00DB2D7D">
              <w:rPr>
                <w:rFonts w:ascii="Calibri" w:hAnsi="Calibri" w:cs="Calibri"/>
              </w:rPr>
              <w:t>has been</w:t>
            </w:r>
            <w:r w:rsidR="00072BFD" w:rsidRPr="008B04C9">
              <w:rPr>
                <w:rFonts w:ascii="Calibri" w:hAnsi="Calibri" w:cs="Calibri"/>
              </w:rPr>
              <w:t xml:space="preserve"> a source of ongoing inspiration for employees through the pandemic, and seeing PepsiCo’s leadership, employee participati</w:t>
            </w:r>
            <w:r w:rsidR="00DB2D7D">
              <w:rPr>
                <w:rFonts w:ascii="Calibri" w:hAnsi="Calibri" w:cs="Calibri"/>
              </w:rPr>
              <w:t>on</w:t>
            </w:r>
            <w:r w:rsidR="00072BFD" w:rsidRPr="008B04C9">
              <w:rPr>
                <w:rFonts w:ascii="Calibri" w:hAnsi="Calibri" w:cs="Calibri"/>
              </w:rPr>
              <w:t xml:space="preserve"> and the positive buzz and discussion about the company publicly served as fuel for the entire company as it worked hard to continue delivering for retail customers and consumers throughout the country.</w:t>
            </w:r>
          </w:p>
          <w:p w14:paraId="2EDD036C" w14:textId="77777777" w:rsidR="00072BFD" w:rsidRPr="008B04C9" w:rsidRDefault="00072BFD" w:rsidP="00DD655F">
            <w:pPr>
              <w:widowControl w:val="0"/>
              <w:rPr>
                <w:rFonts w:ascii="Calibri" w:hAnsi="Calibri" w:cs="Calibri"/>
              </w:rPr>
            </w:pPr>
          </w:p>
          <w:p w14:paraId="33BC4DEA" w14:textId="3DA023FE" w:rsidR="00072BFD" w:rsidRPr="008B04C9" w:rsidRDefault="00072BFD" w:rsidP="00DD655F">
            <w:pPr>
              <w:widowControl w:val="0"/>
              <w:rPr>
                <w:rFonts w:ascii="Calibri" w:hAnsi="Calibri" w:cs="Calibri"/>
              </w:rPr>
            </w:pPr>
            <w:r w:rsidRPr="008B04C9">
              <w:rPr>
                <w:rFonts w:ascii="Calibri" w:hAnsi="Calibri" w:cs="Calibri"/>
                <w:b/>
                <w:bCs/>
              </w:rPr>
              <w:t>Sales</w:t>
            </w:r>
            <w:r w:rsidRPr="008B04C9">
              <w:rPr>
                <w:rFonts w:ascii="Calibri" w:hAnsi="Calibri" w:cs="Calibri"/>
              </w:rPr>
              <w:t xml:space="preserve"> – the visibility around the RERF involvement created a halo effect for PepsiCo brands and served as a contributor to building brand equity during a time where much of </w:t>
            </w:r>
            <w:r w:rsidR="00A6583F" w:rsidRPr="008B04C9">
              <w:rPr>
                <w:rFonts w:ascii="Calibri" w:hAnsi="Calibri" w:cs="Calibri"/>
              </w:rPr>
              <w:t>traditional</w:t>
            </w:r>
            <w:r w:rsidRPr="008B04C9">
              <w:rPr>
                <w:rFonts w:ascii="Calibri" w:hAnsi="Calibri" w:cs="Calibri"/>
              </w:rPr>
              <w:t xml:space="preserve"> advertising and marketing had been paused.</w:t>
            </w:r>
          </w:p>
          <w:p w14:paraId="2DFA5967" w14:textId="77777777" w:rsidR="00072BFD" w:rsidRPr="008B04C9" w:rsidRDefault="00072BFD" w:rsidP="00DD655F">
            <w:pPr>
              <w:widowControl w:val="0"/>
              <w:rPr>
                <w:rFonts w:ascii="Calibri" w:hAnsi="Calibri" w:cs="Calibri"/>
              </w:rPr>
            </w:pPr>
          </w:p>
          <w:p w14:paraId="447A0BBC" w14:textId="5EEAC962" w:rsidR="00DD655F" w:rsidRPr="008B04C9" w:rsidRDefault="008C6D11" w:rsidP="00DD655F">
            <w:pPr>
              <w:widowControl w:val="0"/>
              <w:rPr>
                <w:rFonts w:ascii="Calibri" w:hAnsi="Calibri" w:cs="Calibri"/>
              </w:rPr>
            </w:pPr>
            <w:r w:rsidRPr="008B04C9">
              <w:rPr>
                <w:rFonts w:ascii="Calibri" w:hAnsi="Calibri" w:cs="Calibri"/>
                <w:b/>
                <w:bCs/>
              </w:rPr>
              <w:t>Business Development</w:t>
            </w:r>
            <w:r w:rsidRPr="008B04C9">
              <w:rPr>
                <w:rFonts w:ascii="Calibri" w:hAnsi="Calibri" w:cs="Calibri"/>
              </w:rPr>
              <w:t xml:space="preserve"> – While the foodservice industry has been severely impacted by the pandemic, it remains a critical component of PepsiCo’s broader business strategy.  The company’s involvement with the RERF helped continue to strengthen relationships with existing </w:t>
            </w:r>
            <w:r w:rsidR="00DB2D7D">
              <w:rPr>
                <w:rFonts w:ascii="Calibri" w:hAnsi="Calibri" w:cs="Calibri"/>
              </w:rPr>
              <w:t xml:space="preserve">restaurant and </w:t>
            </w:r>
            <w:r w:rsidRPr="008B04C9">
              <w:rPr>
                <w:rFonts w:ascii="Calibri" w:hAnsi="Calibri" w:cs="Calibri"/>
              </w:rPr>
              <w:t xml:space="preserve">foodservice </w:t>
            </w:r>
            <w:r w:rsidR="00DB2D7D">
              <w:rPr>
                <w:rFonts w:ascii="Calibri" w:hAnsi="Calibri" w:cs="Calibri"/>
              </w:rPr>
              <w:t xml:space="preserve">partners </w:t>
            </w:r>
            <w:r w:rsidRPr="008B04C9">
              <w:rPr>
                <w:rFonts w:ascii="Calibri" w:hAnsi="Calibri" w:cs="Calibri"/>
              </w:rPr>
              <w:t>– seeing PepsiCo’s lead</w:t>
            </w:r>
            <w:r w:rsidR="00B9733F">
              <w:rPr>
                <w:rFonts w:ascii="Calibri" w:hAnsi="Calibri" w:cs="Calibri"/>
              </w:rPr>
              <w:t>ership</w:t>
            </w:r>
            <w:r w:rsidRPr="008B04C9">
              <w:rPr>
                <w:rFonts w:ascii="Calibri" w:hAnsi="Calibri" w:cs="Calibri"/>
              </w:rPr>
              <w:t xml:space="preserve"> across the entire food/beverage industry to support foodservice businesses reinforced why they choose to partner with PepsiCo.  In addition, PepsiCo’s leadership has also served as an attractive element in new or developing business relationships outside of the company’s current roster of </w:t>
            </w:r>
            <w:r w:rsidR="00DB2D7D">
              <w:rPr>
                <w:rFonts w:ascii="Calibri" w:hAnsi="Calibri" w:cs="Calibri"/>
              </w:rPr>
              <w:t>restaurant partners</w:t>
            </w:r>
            <w:r w:rsidRPr="008B04C9">
              <w:rPr>
                <w:rFonts w:ascii="Calibri" w:hAnsi="Calibri" w:cs="Calibri"/>
              </w:rPr>
              <w:t xml:space="preserve">.  The impact of RERF reaches beyond the businesses currently partnered with PepsiCo, but our commitment to </w:t>
            </w:r>
            <w:r w:rsidR="00DB2D7D">
              <w:rPr>
                <w:rFonts w:ascii="Calibri" w:hAnsi="Calibri" w:cs="Calibri"/>
              </w:rPr>
              <w:t>the entire industry</w:t>
            </w:r>
            <w:r w:rsidRPr="008B04C9">
              <w:rPr>
                <w:rFonts w:ascii="Calibri" w:hAnsi="Calibri" w:cs="Calibri"/>
              </w:rPr>
              <w:t xml:space="preserve"> has opened up near- and long-term </w:t>
            </w:r>
            <w:r w:rsidR="00DB2D7D">
              <w:rPr>
                <w:rFonts w:ascii="Calibri" w:hAnsi="Calibri" w:cs="Calibri"/>
              </w:rPr>
              <w:t xml:space="preserve">business </w:t>
            </w:r>
            <w:r w:rsidRPr="008B04C9">
              <w:rPr>
                <w:rFonts w:ascii="Calibri" w:hAnsi="Calibri" w:cs="Calibri"/>
              </w:rPr>
              <w:t xml:space="preserve">possibilities that were not previously on the horizon.  </w:t>
            </w:r>
            <w:r w:rsidR="00DD655F" w:rsidRPr="008B04C9">
              <w:rPr>
                <w:rFonts w:ascii="Calibri" w:hAnsi="Calibri" w:cs="Calibri"/>
              </w:rPr>
              <w:br/>
            </w:r>
          </w:p>
          <w:p w14:paraId="18666C4A" w14:textId="2021D617" w:rsidR="00A6583F" w:rsidRDefault="00A6583F" w:rsidP="00DD655F">
            <w:pPr>
              <w:widowControl w:val="0"/>
              <w:rPr>
                <w:rFonts w:ascii="Futura Bk BT Book" w:hAnsi="Futura Bk BT Book"/>
                <w:sz w:val="20"/>
                <w:szCs w:val="20"/>
              </w:rPr>
            </w:pPr>
            <w:r w:rsidRPr="00DB2D7D">
              <w:rPr>
                <w:rFonts w:ascii="Calibri" w:hAnsi="Calibri" w:cs="Calibri"/>
                <w:b/>
                <w:bCs/>
              </w:rPr>
              <w:t>E</w:t>
            </w:r>
            <w:r w:rsidRPr="008B04C9">
              <w:rPr>
                <w:rFonts w:ascii="Calibri" w:hAnsi="Calibri" w:cs="Calibri"/>
                <w:b/>
                <w:bCs/>
              </w:rPr>
              <w:t xml:space="preserve">mployee Recruitment </w:t>
            </w:r>
            <w:r w:rsidRPr="008B04C9">
              <w:rPr>
                <w:rFonts w:ascii="Calibri" w:hAnsi="Calibri" w:cs="Calibri"/>
              </w:rPr>
              <w:t xml:space="preserve">– in the war for talent, the ability to differentiate your organization or culture is key to </w:t>
            </w:r>
            <w:r w:rsidR="00DB2D7D">
              <w:rPr>
                <w:rFonts w:ascii="Calibri" w:hAnsi="Calibri" w:cs="Calibri"/>
              </w:rPr>
              <w:t xml:space="preserve">drawing the top candidates and </w:t>
            </w:r>
            <w:r w:rsidRPr="008B04C9">
              <w:rPr>
                <w:rFonts w:ascii="Calibri" w:hAnsi="Calibri" w:cs="Calibri"/>
              </w:rPr>
              <w:t xml:space="preserve">building a </w:t>
            </w:r>
            <w:r w:rsidR="005722B4" w:rsidRPr="008B04C9">
              <w:rPr>
                <w:rFonts w:ascii="Calibri" w:hAnsi="Calibri" w:cs="Calibri"/>
              </w:rPr>
              <w:t xml:space="preserve">next-level team.  Community involvement and social responsibility </w:t>
            </w:r>
            <w:r w:rsidR="00DB2D7D">
              <w:rPr>
                <w:rFonts w:ascii="Calibri" w:hAnsi="Calibri" w:cs="Calibri"/>
              </w:rPr>
              <w:t>has</w:t>
            </w:r>
            <w:r w:rsidR="005722B4" w:rsidRPr="008B04C9">
              <w:rPr>
                <w:rFonts w:ascii="Calibri" w:hAnsi="Calibri" w:cs="Calibri"/>
              </w:rPr>
              <w:t xml:space="preserve"> become an increasingly important element in this, and PepsiCo’s high-visibility involvement with the RERF has helped draw new candidates and distinguish PepsiCo from other companies.  The PepsiCo RERF work has drawn considerable attention through career-related social media engagement on LinkedIn, discussed during job interviews and serves as a great current example of PepsiCo’s “Winning with Purpose” vision.</w:t>
            </w:r>
          </w:p>
        </w:tc>
      </w:tr>
    </w:tbl>
    <w:tbl>
      <w:tblPr>
        <w:tblStyle w:val="TableGrid"/>
        <w:tblpPr w:leftFromText="180" w:rightFromText="180" w:vertAnchor="text" w:horzAnchor="margin" w:tblpY="109"/>
        <w:tblW w:w="0" w:type="auto"/>
        <w:tblLook w:val="04A0" w:firstRow="1" w:lastRow="0" w:firstColumn="1" w:lastColumn="0" w:noHBand="0" w:noVBand="1"/>
      </w:tblPr>
      <w:tblGrid>
        <w:gridCol w:w="9350"/>
      </w:tblGrid>
      <w:tr w:rsidR="00873080" w:rsidRPr="0074754B" w14:paraId="1FD2FCF6" w14:textId="77777777" w:rsidTr="00873080">
        <w:tc>
          <w:tcPr>
            <w:tcW w:w="9350" w:type="dxa"/>
          </w:tcPr>
          <w:p w14:paraId="793F4493" w14:textId="77777777" w:rsidR="00873080" w:rsidRPr="0074754B" w:rsidRDefault="00873080" w:rsidP="00873080">
            <w:pPr>
              <w:widowControl w:val="0"/>
              <w:rPr>
                <w:rFonts w:ascii="Futura Bk BT Book" w:hAnsi="Futura Bk BT Book"/>
                <w:sz w:val="20"/>
                <w:szCs w:val="20"/>
              </w:rPr>
            </w:pPr>
            <w:r w:rsidRPr="0074754B">
              <w:rPr>
                <w:rFonts w:ascii="Futura Bk BT Book" w:hAnsi="Futura Bk BT Book"/>
                <w:sz w:val="20"/>
                <w:szCs w:val="20"/>
              </w:rPr>
              <w:lastRenderedPageBreak/>
              <w:t>In one sentence, what is the most innovative dimension of this work?</w:t>
            </w:r>
          </w:p>
          <w:p w14:paraId="0B36B47D" w14:textId="77777777" w:rsidR="00873080" w:rsidRPr="0074754B" w:rsidRDefault="00873080" w:rsidP="00873080">
            <w:pPr>
              <w:widowControl w:val="0"/>
              <w:rPr>
                <w:rFonts w:ascii="Futura Bk BT Book" w:hAnsi="Futura Bk BT Book"/>
                <w:sz w:val="20"/>
                <w:szCs w:val="20"/>
              </w:rPr>
            </w:pPr>
          </w:p>
          <w:p w14:paraId="7F7DE7BA" w14:textId="29546E21" w:rsidR="00873080" w:rsidRPr="00E85671" w:rsidRDefault="00E85671" w:rsidP="00873080">
            <w:pPr>
              <w:widowControl w:val="0"/>
              <w:rPr>
                <w:rFonts w:ascii="Calibri" w:hAnsi="Calibri" w:cs="Calibri"/>
              </w:rPr>
            </w:pPr>
            <w:r w:rsidRPr="00E85671">
              <w:rPr>
                <w:rFonts w:ascii="Calibri" w:hAnsi="Calibri" w:cs="Calibri"/>
              </w:rPr>
              <w:t>PepsiCo acted as a catalyst that not only invested in communities</w:t>
            </w:r>
            <w:r w:rsidR="00B9733F">
              <w:rPr>
                <w:rFonts w:ascii="Calibri" w:hAnsi="Calibri" w:cs="Calibri"/>
              </w:rPr>
              <w:t>,</w:t>
            </w:r>
            <w:r w:rsidRPr="00E85671">
              <w:rPr>
                <w:rFonts w:ascii="Calibri" w:hAnsi="Calibri" w:cs="Calibri"/>
              </w:rPr>
              <w:t xml:space="preserve"> but</w:t>
            </w:r>
            <w:r>
              <w:rPr>
                <w:rFonts w:ascii="Calibri" w:hAnsi="Calibri" w:cs="Calibri"/>
              </w:rPr>
              <w:t xml:space="preserve"> </w:t>
            </w:r>
            <w:r w:rsidR="00B9733F">
              <w:rPr>
                <w:rFonts w:ascii="Calibri" w:hAnsi="Calibri" w:cs="Calibri"/>
              </w:rPr>
              <w:t xml:space="preserve">also leveraged its communications and marketing power, and </w:t>
            </w:r>
            <w:r w:rsidRPr="00E85671">
              <w:rPr>
                <w:rFonts w:ascii="Calibri" w:hAnsi="Calibri" w:cs="Calibri"/>
              </w:rPr>
              <w:t>encouraged all of its stakeholders to give</w:t>
            </w:r>
            <w:r>
              <w:rPr>
                <w:rFonts w:ascii="Calibri" w:hAnsi="Calibri" w:cs="Calibri"/>
              </w:rPr>
              <w:t>, ultimately</w:t>
            </w:r>
            <w:r w:rsidRPr="00E85671">
              <w:rPr>
                <w:rFonts w:ascii="Calibri" w:hAnsi="Calibri" w:cs="Calibri"/>
              </w:rPr>
              <w:t xml:space="preserve"> multiply</w:t>
            </w:r>
            <w:r>
              <w:rPr>
                <w:rFonts w:ascii="Calibri" w:hAnsi="Calibri" w:cs="Calibri"/>
              </w:rPr>
              <w:t>ing</w:t>
            </w:r>
            <w:r w:rsidRPr="00E85671">
              <w:rPr>
                <w:rFonts w:ascii="Calibri" w:hAnsi="Calibri" w:cs="Calibri"/>
              </w:rPr>
              <w:t xml:space="preserve"> the impact.</w:t>
            </w:r>
          </w:p>
          <w:p w14:paraId="4CB6E744" w14:textId="389677C7" w:rsidR="00E85671" w:rsidRPr="0074754B" w:rsidRDefault="00E85671" w:rsidP="00873080">
            <w:pPr>
              <w:widowControl w:val="0"/>
              <w:rPr>
                <w:rFonts w:ascii="Futura Bk BT Book" w:hAnsi="Futura Bk BT Book"/>
                <w:sz w:val="20"/>
                <w:szCs w:val="20"/>
              </w:rPr>
            </w:pPr>
          </w:p>
        </w:tc>
      </w:tr>
    </w:tbl>
    <w:p w14:paraId="5F2D081B" w14:textId="5C5238B2" w:rsidR="00DD655F" w:rsidRPr="00873080" w:rsidRDefault="00DD655F" w:rsidP="00AE31E6">
      <w:pPr>
        <w:widowControl w:val="0"/>
        <w:rPr>
          <w:rFonts w:ascii="Futura Bk BT Book" w:hAnsi="Futura Bk BT Book"/>
          <w:sz w:val="18"/>
          <w:szCs w:val="18"/>
        </w:rPr>
      </w:pPr>
    </w:p>
    <w:tbl>
      <w:tblPr>
        <w:tblStyle w:val="TableGrid"/>
        <w:tblpPr w:leftFromText="180" w:rightFromText="180" w:vertAnchor="text" w:horzAnchor="margin" w:tblpY="-56"/>
        <w:tblW w:w="0" w:type="auto"/>
        <w:tblLook w:val="04A0" w:firstRow="1" w:lastRow="0" w:firstColumn="1" w:lastColumn="0" w:noHBand="0" w:noVBand="1"/>
      </w:tblPr>
      <w:tblGrid>
        <w:gridCol w:w="9350"/>
      </w:tblGrid>
      <w:tr w:rsidR="00873080" w:rsidRPr="0074754B" w14:paraId="64F3476C" w14:textId="77777777" w:rsidTr="00873080">
        <w:tc>
          <w:tcPr>
            <w:tcW w:w="9350" w:type="dxa"/>
          </w:tcPr>
          <w:p w14:paraId="605C5712" w14:textId="77777777" w:rsidR="00873080" w:rsidRPr="0074754B" w:rsidRDefault="00873080" w:rsidP="00873080">
            <w:pPr>
              <w:widowControl w:val="0"/>
              <w:rPr>
                <w:rFonts w:ascii="Futura Bk BT Book" w:hAnsi="Futura Bk BT Book"/>
                <w:sz w:val="20"/>
                <w:szCs w:val="20"/>
              </w:rPr>
            </w:pPr>
            <w:r w:rsidRPr="0074754B">
              <w:rPr>
                <w:rFonts w:ascii="Futura Bk BT Book" w:hAnsi="Futura Bk BT Book"/>
                <w:sz w:val="20"/>
                <w:szCs w:val="20"/>
              </w:rPr>
              <w:lastRenderedPageBreak/>
              <w:t xml:space="preserve">In what way does it align to the </w:t>
            </w:r>
            <w:hyperlink r:id="rId12" w:history="1">
              <w:r w:rsidRPr="0074754B">
                <w:rPr>
                  <w:rStyle w:val="Hyperlink"/>
                  <w:rFonts w:ascii="Futura Bk BT Book" w:hAnsi="Futura Bk BT Book"/>
                  <w:sz w:val="20"/>
                  <w:szCs w:val="20"/>
                </w:rPr>
                <w:t>Page Principles</w:t>
              </w:r>
            </w:hyperlink>
            <w:r w:rsidRPr="0074754B">
              <w:rPr>
                <w:rFonts w:ascii="Futura Bk BT Book" w:hAnsi="Futura Bk BT Book"/>
                <w:sz w:val="20"/>
                <w:szCs w:val="20"/>
              </w:rPr>
              <w:t xml:space="preserve">? </w:t>
            </w:r>
          </w:p>
          <w:p w14:paraId="3A8D7A0A" w14:textId="5CB9636E" w:rsidR="00AB002C" w:rsidRPr="00AB002C" w:rsidRDefault="00AB002C" w:rsidP="00AB002C">
            <w:pPr>
              <w:shd w:val="clear" w:color="auto" w:fill="FFFFFF"/>
              <w:spacing w:after="180"/>
              <w:textAlignment w:val="baseline"/>
              <w:outlineLvl w:val="0"/>
              <w:rPr>
                <w:rFonts w:asciiTheme="minorHAnsi" w:eastAsia="Times New Roman" w:hAnsiTheme="minorHAnsi" w:cstheme="minorHAnsi"/>
                <w:kern w:val="36"/>
              </w:rPr>
            </w:pPr>
            <w:r w:rsidRPr="00AB002C">
              <w:rPr>
                <w:rFonts w:asciiTheme="minorHAnsi" w:eastAsia="Times New Roman" w:hAnsiTheme="minorHAnsi" w:cstheme="minorHAnsi"/>
                <w:kern w:val="36"/>
              </w:rPr>
              <w:t>The RERF Initiative aligned with several Page Principles, including:</w:t>
            </w:r>
          </w:p>
          <w:p w14:paraId="09E5AB75" w14:textId="7646B127" w:rsidR="00AB002C" w:rsidRPr="00E93A60" w:rsidRDefault="00AB002C" w:rsidP="00AB002C">
            <w:pPr>
              <w:shd w:val="clear" w:color="auto" w:fill="FFFFFF"/>
              <w:spacing w:after="180"/>
              <w:textAlignment w:val="baseline"/>
              <w:outlineLvl w:val="0"/>
              <w:rPr>
                <w:rFonts w:asciiTheme="minorHAnsi" w:eastAsia="Times New Roman" w:hAnsiTheme="minorHAnsi" w:cstheme="minorHAnsi"/>
                <w:kern w:val="36"/>
              </w:rPr>
            </w:pPr>
            <w:r w:rsidRPr="00E93A60">
              <w:rPr>
                <w:rFonts w:asciiTheme="minorHAnsi" w:eastAsia="Times New Roman" w:hAnsiTheme="minorHAnsi" w:cstheme="minorHAnsi"/>
                <w:b/>
                <w:bCs/>
                <w:kern w:val="36"/>
              </w:rPr>
              <w:t>Prove it with action</w:t>
            </w:r>
            <w:r>
              <w:rPr>
                <w:rFonts w:asciiTheme="minorHAnsi" w:eastAsia="Times New Roman" w:hAnsiTheme="minorHAnsi" w:cstheme="minorHAnsi"/>
                <w:kern w:val="36"/>
              </w:rPr>
              <w:t xml:space="preserve"> – The entire initiative is action-oriented as it centers around driving relief efforts for restaurant workers.  The clear call-to-action is distinct, and PepsiCo’s efforts around this revolved around driving awareness, raising funds, activating its own employees and making a significant financial donation by example.</w:t>
            </w:r>
          </w:p>
          <w:p w14:paraId="4AEF65D8" w14:textId="48CEC202" w:rsidR="00AB002C" w:rsidRPr="00E93A60" w:rsidRDefault="00AB002C" w:rsidP="00AB002C">
            <w:pPr>
              <w:shd w:val="clear" w:color="auto" w:fill="FFFFFF"/>
              <w:spacing w:after="180"/>
              <w:textAlignment w:val="baseline"/>
              <w:outlineLvl w:val="0"/>
              <w:rPr>
                <w:rFonts w:asciiTheme="minorHAnsi" w:eastAsia="Times New Roman" w:hAnsiTheme="minorHAnsi" w:cstheme="minorHAnsi"/>
                <w:kern w:val="36"/>
              </w:rPr>
            </w:pPr>
            <w:r w:rsidRPr="00E93A60">
              <w:rPr>
                <w:rFonts w:asciiTheme="minorHAnsi" w:eastAsia="Times New Roman" w:hAnsiTheme="minorHAnsi" w:cstheme="minorHAnsi"/>
                <w:b/>
                <w:bCs/>
                <w:kern w:val="36"/>
              </w:rPr>
              <w:t>Listen to stakeholders</w:t>
            </w:r>
            <w:r>
              <w:rPr>
                <w:rFonts w:asciiTheme="minorHAnsi" w:eastAsia="Times New Roman" w:hAnsiTheme="minorHAnsi" w:cstheme="minorHAnsi"/>
                <w:kern w:val="36"/>
              </w:rPr>
              <w:t xml:space="preserve"> – The RERF initiative relied on stakeholder input and engagement at its core – important foodservice customers </w:t>
            </w:r>
            <w:r w:rsidR="004D704D">
              <w:rPr>
                <w:rFonts w:asciiTheme="minorHAnsi" w:eastAsia="Times New Roman" w:hAnsiTheme="minorHAnsi" w:cstheme="minorHAnsi"/>
                <w:kern w:val="36"/>
              </w:rPr>
              <w:t>identifying and addressing</w:t>
            </w:r>
            <w:r>
              <w:rPr>
                <w:rFonts w:asciiTheme="minorHAnsi" w:eastAsia="Times New Roman" w:hAnsiTheme="minorHAnsi" w:cstheme="minorHAnsi"/>
                <w:kern w:val="36"/>
              </w:rPr>
              <w:t xml:space="preserve"> a critical time and need in their industry.  Engaging with senior PepsiCo leaders and its foodservice sales organization also were critical, as were important, credible third-party </w:t>
            </w:r>
            <w:r w:rsidR="004D704D">
              <w:rPr>
                <w:rFonts w:asciiTheme="minorHAnsi" w:eastAsia="Times New Roman" w:hAnsiTheme="minorHAnsi" w:cstheme="minorHAnsi"/>
                <w:kern w:val="36"/>
              </w:rPr>
              <w:t xml:space="preserve">partners and </w:t>
            </w:r>
            <w:r>
              <w:rPr>
                <w:rFonts w:asciiTheme="minorHAnsi" w:eastAsia="Times New Roman" w:hAnsiTheme="minorHAnsi" w:cstheme="minorHAnsi"/>
                <w:kern w:val="36"/>
              </w:rPr>
              <w:t>advocates, like Guy Fieri</w:t>
            </w:r>
            <w:r w:rsidR="004D704D">
              <w:rPr>
                <w:rFonts w:asciiTheme="minorHAnsi" w:eastAsia="Times New Roman" w:hAnsiTheme="minorHAnsi" w:cstheme="minorHAnsi"/>
                <w:kern w:val="36"/>
              </w:rPr>
              <w:t xml:space="preserve"> and </w:t>
            </w:r>
            <w:r w:rsidR="004D704D" w:rsidRPr="008B04C9">
              <w:rPr>
                <w:rFonts w:asciiTheme="minorHAnsi" w:eastAsia="Times New Roman" w:hAnsiTheme="minorHAnsi" w:cstheme="minorHAnsi"/>
              </w:rPr>
              <w:t>NRAEF</w:t>
            </w:r>
            <w:r>
              <w:rPr>
                <w:rFonts w:asciiTheme="minorHAnsi" w:eastAsia="Times New Roman" w:hAnsiTheme="minorHAnsi" w:cstheme="minorHAnsi"/>
                <w:kern w:val="36"/>
              </w:rPr>
              <w:t xml:space="preserve">. </w:t>
            </w:r>
          </w:p>
          <w:p w14:paraId="5D22EE1A" w14:textId="6581DB4A" w:rsidR="00AB002C" w:rsidRPr="00E93A60" w:rsidRDefault="00AB002C" w:rsidP="00AB002C">
            <w:pPr>
              <w:shd w:val="clear" w:color="auto" w:fill="FFFFFF"/>
              <w:spacing w:after="180"/>
              <w:textAlignment w:val="baseline"/>
              <w:outlineLvl w:val="0"/>
              <w:rPr>
                <w:rFonts w:asciiTheme="minorHAnsi" w:eastAsia="Times New Roman" w:hAnsiTheme="minorHAnsi" w:cstheme="minorHAnsi"/>
                <w:kern w:val="36"/>
              </w:rPr>
            </w:pPr>
            <w:r w:rsidRPr="00E93A60">
              <w:rPr>
                <w:rFonts w:asciiTheme="minorHAnsi" w:eastAsia="Times New Roman" w:hAnsiTheme="minorHAnsi" w:cstheme="minorHAnsi"/>
                <w:b/>
                <w:bCs/>
                <w:kern w:val="36"/>
              </w:rPr>
              <w:t>Manage for tomorrow</w:t>
            </w:r>
            <w:r>
              <w:rPr>
                <w:rFonts w:asciiTheme="minorHAnsi" w:eastAsia="Times New Roman" w:hAnsiTheme="minorHAnsi" w:cstheme="minorHAnsi"/>
                <w:kern w:val="36"/>
              </w:rPr>
              <w:t xml:space="preserve"> – The RERF initiative obviously had a focus on driving an immediate impact through relief</w:t>
            </w:r>
            <w:r w:rsidR="004D704D">
              <w:rPr>
                <w:rFonts w:asciiTheme="minorHAnsi" w:eastAsia="Times New Roman" w:hAnsiTheme="minorHAnsi" w:cstheme="minorHAnsi"/>
                <w:kern w:val="36"/>
              </w:rPr>
              <w:t xml:space="preserve"> for restaurant workers today</w:t>
            </w:r>
            <w:r>
              <w:rPr>
                <w:rFonts w:asciiTheme="minorHAnsi" w:eastAsia="Times New Roman" w:hAnsiTheme="minorHAnsi" w:cstheme="minorHAnsi"/>
                <w:kern w:val="36"/>
              </w:rPr>
              <w:t xml:space="preserve">, but </w:t>
            </w:r>
            <w:r w:rsidR="004D704D">
              <w:rPr>
                <w:rFonts w:asciiTheme="minorHAnsi" w:eastAsia="Times New Roman" w:hAnsiTheme="minorHAnsi" w:cstheme="minorHAnsi"/>
                <w:kern w:val="36"/>
              </w:rPr>
              <w:t xml:space="preserve">also </w:t>
            </w:r>
            <w:r>
              <w:rPr>
                <w:rFonts w:asciiTheme="minorHAnsi" w:eastAsia="Times New Roman" w:hAnsiTheme="minorHAnsi" w:cstheme="minorHAnsi"/>
                <w:kern w:val="36"/>
              </w:rPr>
              <w:t xml:space="preserve">kept a strategic eye on the future as well.  The impact of the pandemic on the foodservice industry </w:t>
            </w:r>
            <w:r w:rsidR="004D704D">
              <w:rPr>
                <w:rFonts w:asciiTheme="minorHAnsi" w:eastAsia="Times New Roman" w:hAnsiTheme="minorHAnsi" w:cstheme="minorHAnsi"/>
                <w:kern w:val="36"/>
              </w:rPr>
              <w:t>is, and will continue to be,</w:t>
            </w:r>
            <w:r>
              <w:rPr>
                <w:rFonts w:asciiTheme="minorHAnsi" w:eastAsia="Times New Roman" w:hAnsiTheme="minorHAnsi" w:cstheme="minorHAnsi"/>
                <w:kern w:val="36"/>
              </w:rPr>
              <w:t xml:space="preserve"> devastating</w:t>
            </w:r>
            <w:r w:rsidR="004D704D">
              <w:rPr>
                <w:rFonts w:asciiTheme="minorHAnsi" w:eastAsia="Times New Roman" w:hAnsiTheme="minorHAnsi" w:cstheme="minorHAnsi"/>
                <w:kern w:val="36"/>
              </w:rPr>
              <w:t xml:space="preserve">. </w:t>
            </w:r>
            <w:r>
              <w:rPr>
                <w:rFonts w:asciiTheme="minorHAnsi" w:eastAsia="Times New Roman" w:hAnsiTheme="minorHAnsi" w:cstheme="minorHAnsi"/>
                <w:kern w:val="36"/>
              </w:rPr>
              <w:t xml:space="preserve"> </w:t>
            </w:r>
            <w:r w:rsidR="004D704D">
              <w:rPr>
                <w:rFonts w:asciiTheme="minorHAnsi" w:eastAsia="Times New Roman" w:hAnsiTheme="minorHAnsi" w:cstheme="minorHAnsi"/>
                <w:kern w:val="36"/>
              </w:rPr>
              <w:t>Financial support and s</w:t>
            </w:r>
            <w:r>
              <w:rPr>
                <w:rFonts w:asciiTheme="minorHAnsi" w:eastAsia="Times New Roman" w:hAnsiTheme="minorHAnsi" w:cstheme="minorHAnsi"/>
                <w:kern w:val="36"/>
              </w:rPr>
              <w:t xml:space="preserve">teps taken today </w:t>
            </w:r>
            <w:r w:rsidR="004D704D">
              <w:rPr>
                <w:rFonts w:asciiTheme="minorHAnsi" w:eastAsia="Times New Roman" w:hAnsiTheme="minorHAnsi" w:cstheme="minorHAnsi"/>
                <w:kern w:val="36"/>
              </w:rPr>
              <w:t>can</w:t>
            </w:r>
            <w:r>
              <w:rPr>
                <w:rFonts w:asciiTheme="minorHAnsi" w:eastAsia="Times New Roman" w:hAnsiTheme="minorHAnsi" w:cstheme="minorHAnsi"/>
                <w:kern w:val="36"/>
              </w:rPr>
              <w:t xml:space="preserve"> help provide stability for tomorrow as society pivots into next phases of the crisis</w:t>
            </w:r>
            <w:r w:rsidR="004D704D">
              <w:rPr>
                <w:rFonts w:asciiTheme="minorHAnsi" w:eastAsia="Times New Roman" w:hAnsiTheme="minorHAnsi" w:cstheme="minorHAnsi"/>
                <w:kern w:val="36"/>
              </w:rPr>
              <w:t xml:space="preserve">, and better position the industry for </w:t>
            </w:r>
            <w:r>
              <w:rPr>
                <w:rFonts w:asciiTheme="minorHAnsi" w:eastAsia="Times New Roman" w:hAnsiTheme="minorHAnsi" w:cstheme="minorHAnsi"/>
                <w:kern w:val="36"/>
              </w:rPr>
              <w:t xml:space="preserve">when we come out of it completely.  </w:t>
            </w:r>
          </w:p>
          <w:p w14:paraId="20154519" w14:textId="2B44DE21" w:rsidR="00AB002C" w:rsidRPr="00E93A60" w:rsidRDefault="00AB002C" w:rsidP="00AB002C">
            <w:pPr>
              <w:shd w:val="clear" w:color="auto" w:fill="FFFFFF"/>
              <w:spacing w:after="180"/>
              <w:textAlignment w:val="baseline"/>
              <w:outlineLvl w:val="0"/>
              <w:rPr>
                <w:rFonts w:asciiTheme="minorHAnsi" w:eastAsia="Times New Roman" w:hAnsiTheme="minorHAnsi" w:cstheme="minorHAnsi"/>
                <w:kern w:val="36"/>
              </w:rPr>
            </w:pPr>
            <w:r w:rsidRPr="00E93A60">
              <w:rPr>
                <w:rFonts w:asciiTheme="minorHAnsi" w:eastAsia="Times New Roman" w:hAnsiTheme="minorHAnsi" w:cstheme="minorHAnsi"/>
                <w:b/>
                <w:bCs/>
                <w:kern w:val="36"/>
              </w:rPr>
              <w:t>Conduct public relations as if the whole enterprise depends on it</w:t>
            </w:r>
            <w:r>
              <w:rPr>
                <w:rFonts w:asciiTheme="minorHAnsi" w:eastAsia="Times New Roman" w:hAnsiTheme="minorHAnsi" w:cstheme="minorHAnsi"/>
                <w:kern w:val="36"/>
              </w:rPr>
              <w:t xml:space="preserve"> – This could not be </w:t>
            </w:r>
            <w:proofErr w:type="gramStart"/>
            <w:r>
              <w:rPr>
                <w:rFonts w:asciiTheme="minorHAnsi" w:eastAsia="Times New Roman" w:hAnsiTheme="minorHAnsi" w:cstheme="minorHAnsi"/>
                <w:kern w:val="36"/>
              </w:rPr>
              <w:t>more true</w:t>
            </w:r>
            <w:proofErr w:type="gramEnd"/>
            <w:r>
              <w:rPr>
                <w:rFonts w:asciiTheme="minorHAnsi" w:eastAsia="Times New Roman" w:hAnsiTheme="minorHAnsi" w:cstheme="minorHAnsi"/>
                <w:kern w:val="36"/>
              </w:rPr>
              <w:t xml:space="preserve"> for this effort.  The livelihoods of many people and future stability of countless food/beverage establishments remains in question because of the unpredictability of the crisis we are facing.  Relief to the foodservice industry was essential.  In addition, the foodservice space plays a significant role in PepsiCo’s business as well, so the health of the industry has a cascading effect on </w:t>
            </w:r>
            <w:r w:rsidR="004D704D">
              <w:rPr>
                <w:rFonts w:asciiTheme="minorHAnsi" w:eastAsia="Times New Roman" w:hAnsiTheme="minorHAnsi" w:cstheme="minorHAnsi"/>
                <w:kern w:val="36"/>
              </w:rPr>
              <w:t xml:space="preserve">PepsiCo’s own </w:t>
            </w:r>
            <w:r>
              <w:rPr>
                <w:rFonts w:asciiTheme="minorHAnsi" w:eastAsia="Times New Roman" w:hAnsiTheme="minorHAnsi" w:cstheme="minorHAnsi"/>
                <w:kern w:val="36"/>
              </w:rPr>
              <w:t>success and growth.</w:t>
            </w:r>
          </w:p>
          <w:p w14:paraId="6B0887E7" w14:textId="77777777" w:rsidR="00AB002C" w:rsidRPr="00E93A60" w:rsidRDefault="00AB002C" w:rsidP="00AB002C">
            <w:pPr>
              <w:shd w:val="clear" w:color="auto" w:fill="FFFFFF"/>
              <w:spacing w:after="180"/>
              <w:textAlignment w:val="baseline"/>
              <w:outlineLvl w:val="0"/>
              <w:rPr>
                <w:rFonts w:asciiTheme="minorHAnsi" w:eastAsia="Times New Roman" w:hAnsiTheme="minorHAnsi" w:cstheme="minorHAnsi"/>
                <w:kern w:val="36"/>
              </w:rPr>
            </w:pPr>
            <w:r w:rsidRPr="00E93A60">
              <w:rPr>
                <w:rFonts w:asciiTheme="minorHAnsi" w:eastAsia="Times New Roman" w:hAnsiTheme="minorHAnsi" w:cstheme="minorHAnsi"/>
                <w:b/>
                <w:bCs/>
                <w:kern w:val="36"/>
              </w:rPr>
              <w:t>Realize an enterprise's true character is expressed by its people</w:t>
            </w:r>
            <w:r>
              <w:rPr>
                <w:rFonts w:asciiTheme="minorHAnsi" w:eastAsia="Times New Roman" w:hAnsiTheme="minorHAnsi" w:cstheme="minorHAnsi"/>
                <w:kern w:val="36"/>
              </w:rPr>
              <w:t xml:space="preserve"> – This was demonstrated not only in the teams of people at PepsiCo that were essential in bringing the idea to life and executing it in the world, but also the countless employees that were inspired by the communications output and organically amplified our voice to drive greater awareness and public engagement. </w:t>
            </w:r>
          </w:p>
          <w:p w14:paraId="3C7EBBB1" w14:textId="6407D712" w:rsidR="00873080" w:rsidRPr="0074754B" w:rsidRDefault="00873080" w:rsidP="00873080">
            <w:pPr>
              <w:widowControl w:val="0"/>
              <w:rPr>
                <w:rFonts w:ascii="Futura Bk BT Book" w:hAnsi="Futura Bk BT Book"/>
                <w:sz w:val="20"/>
                <w:szCs w:val="20"/>
              </w:rPr>
            </w:pPr>
          </w:p>
        </w:tc>
      </w:tr>
    </w:tbl>
    <w:tbl>
      <w:tblPr>
        <w:tblStyle w:val="TableGrid"/>
        <w:tblW w:w="0" w:type="auto"/>
        <w:tblLook w:val="04A0" w:firstRow="1" w:lastRow="0" w:firstColumn="1" w:lastColumn="0" w:noHBand="0" w:noVBand="1"/>
      </w:tblPr>
      <w:tblGrid>
        <w:gridCol w:w="9350"/>
      </w:tblGrid>
      <w:tr w:rsidR="00056D4C" w:rsidRPr="0074754B" w14:paraId="1D764759" w14:textId="77777777" w:rsidTr="002F7C61">
        <w:tc>
          <w:tcPr>
            <w:tcW w:w="9350" w:type="dxa"/>
          </w:tcPr>
          <w:p w14:paraId="1246428D" w14:textId="65CBB824" w:rsidR="00056D4C" w:rsidRPr="0074754B" w:rsidRDefault="00056D4C" w:rsidP="002F7C61">
            <w:pPr>
              <w:widowControl w:val="0"/>
              <w:rPr>
                <w:rFonts w:ascii="Futura Bk BT Book" w:hAnsi="Futura Bk BT Book"/>
                <w:sz w:val="20"/>
                <w:szCs w:val="20"/>
              </w:rPr>
            </w:pPr>
            <w:r w:rsidRPr="0074754B">
              <w:rPr>
                <w:rFonts w:ascii="Futura Bk BT Book" w:hAnsi="Futura Bk BT Book"/>
                <w:sz w:val="20"/>
                <w:szCs w:val="20"/>
              </w:rPr>
              <w:t>What impact did the innovation have on the organization and its stakeholders?</w:t>
            </w:r>
            <w:r w:rsidR="009B43D0">
              <w:rPr>
                <w:rFonts w:ascii="Futura Bk BT Book" w:hAnsi="Futura Bk BT Book"/>
                <w:sz w:val="20"/>
                <w:szCs w:val="20"/>
              </w:rPr>
              <w:t xml:space="preserve"> What can Page Up members learn from this? </w:t>
            </w:r>
          </w:p>
          <w:p w14:paraId="160C1A10" w14:textId="69508F42" w:rsidR="00056D4C" w:rsidRPr="0074754B" w:rsidRDefault="00056D4C" w:rsidP="002F7C61">
            <w:pPr>
              <w:widowControl w:val="0"/>
              <w:rPr>
                <w:rFonts w:ascii="Futura Bk BT Book" w:hAnsi="Futura Bk BT Book"/>
                <w:sz w:val="20"/>
                <w:szCs w:val="20"/>
              </w:rPr>
            </w:pPr>
          </w:p>
          <w:p w14:paraId="5294C0B3" w14:textId="5AA351D4" w:rsidR="00056D4C" w:rsidRPr="004F6C4D" w:rsidRDefault="002634ED" w:rsidP="002F7C61">
            <w:pPr>
              <w:widowControl w:val="0"/>
              <w:rPr>
                <w:rFonts w:asciiTheme="minorHAnsi" w:hAnsiTheme="minorHAnsi" w:cstheme="minorHAnsi"/>
              </w:rPr>
            </w:pPr>
            <w:r w:rsidRPr="004F6C4D">
              <w:rPr>
                <w:rFonts w:asciiTheme="minorHAnsi" w:hAnsiTheme="minorHAnsi" w:cstheme="minorHAnsi"/>
              </w:rPr>
              <w:t xml:space="preserve">Beyond the money raised to support restaurant workers and the </w:t>
            </w:r>
            <w:r w:rsidR="004F6C4D" w:rsidRPr="004F6C4D">
              <w:rPr>
                <w:rFonts w:asciiTheme="minorHAnsi" w:hAnsiTheme="minorHAnsi" w:cstheme="minorHAnsi"/>
              </w:rPr>
              <w:t>foodservice</w:t>
            </w:r>
            <w:r w:rsidRPr="004F6C4D">
              <w:rPr>
                <w:rFonts w:asciiTheme="minorHAnsi" w:hAnsiTheme="minorHAnsi" w:cstheme="minorHAnsi"/>
              </w:rPr>
              <w:t xml:space="preserve"> industry, this effort’s incredible earned and social media visibility, as well and positive influencer engagement, has reinforced a focus on creating purpose-driven engagement campaigns </w:t>
            </w:r>
            <w:r w:rsidR="004F6C4D" w:rsidRPr="004F6C4D">
              <w:rPr>
                <w:rFonts w:asciiTheme="minorHAnsi" w:hAnsiTheme="minorHAnsi" w:cstheme="minorHAnsi"/>
              </w:rPr>
              <w:t>for our</w:t>
            </w:r>
            <w:r w:rsidRPr="004F6C4D">
              <w:rPr>
                <w:rFonts w:asciiTheme="minorHAnsi" w:hAnsiTheme="minorHAnsi" w:cstheme="minorHAnsi"/>
              </w:rPr>
              <w:t xml:space="preserve"> brands or the company.  The volume of coverage and </w:t>
            </w:r>
            <w:r w:rsidR="004F6C4D" w:rsidRPr="004F6C4D">
              <w:rPr>
                <w:rFonts w:asciiTheme="minorHAnsi" w:hAnsiTheme="minorHAnsi" w:cstheme="minorHAnsi"/>
              </w:rPr>
              <w:t xml:space="preserve">social </w:t>
            </w:r>
            <w:r w:rsidRPr="004F6C4D">
              <w:rPr>
                <w:rFonts w:asciiTheme="minorHAnsi" w:hAnsiTheme="minorHAnsi" w:cstheme="minorHAnsi"/>
              </w:rPr>
              <w:t>discussion rivaled other efforts such as high-</w:t>
            </w:r>
            <w:r w:rsidR="004F6C4D" w:rsidRPr="004F6C4D">
              <w:rPr>
                <w:rFonts w:asciiTheme="minorHAnsi" w:hAnsiTheme="minorHAnsi" w:cstheme="minorHAnsi"/>
              </w:rPr>
              <w:t>profile</w:t>
            </w:r>
            <w:r w:rsidRPr="004F6C4D">
              <w:rPr>
                <w:rFonts w:asciiTheme="minorHAnsi" w:hAnsiTheme="minorHAnsi" w:cstheme="minorHAnsi"/>
              </w:rPr>
              <w:t xml:space="preserve"> new product launches or even Super Bowl activations</w:t>
            </w:r>
            <w:r w:rsidR="004F6C4D" w:rsidRPr="004F6C4D">
              <w:rPr>
                <w:rFonts w:asciiTheme="minorHAnsi" w:hAnsiTheme="minorHAnsi" w:cstheme="minorHAnsi"/>
              </w:rPr>
              <w:t>, which demonstrates interest among various publics in companies and stories that connect success with purpose.</w:t>
            </w:r>
          </w:p>
          <w:p w14:paraId="468725A1" w14:textId="49BB75BE" w:rsidR="004F6C4D" w:rsidRPr="004F6C4D" w:rsidRDefault="004F6C4D" w:rsidP="002F7C61">
            <w:pPr>
              <w:widowControl w:val="0"/>
              <w:rPr>
                <w:rFonts w:asciiTheme="minorHAnsi" w:hAnsiTheme="minorHAnsi" w:cstheme="minorHAnsi"/>
              </w:rPr>
            </w:pPr>
          </w:p>
          <w:p w14:paraId="18796FBB" w14:textId="77777777" w:rsidR="004F6C4D" w:rsidRPr="004F6C4D" w:rsidRDefault="004F6C4D" w:rsidP="004F6C4D">
            <w:pPr>
              <w:shd w:val="clear" w:color="auto" w:fill="FFFFFF"/>
              <w:spacing w:line="276" w:lineRule="auto"/>
              <w:rPr>
                <w:rFonts w:asciiTheme="minorHAnsi" w:eastAsia="Times New Roman" w:hAnsiTheme="minorHAnsi" w:cstheme="minorHAnsi"/>
                <w:shd w:val="clear" w:color="auto" w:fill="FFFFFF"/>
              </w:rPr>
            </w:pPr>
            <w:r w:rsidRPr="004F6C4D">
              <w:rPr>
                <w:rFonts w:asciiTheme="minorHAnsi" w:eastAsia="Times New Roman" w:hAnsiTheme="minorHAnsi" w:cstheme="minorHAnsi"/>
                <w:shd w:val="clear" w:color="auto" w:fill="FFFFFF"/>
              </w:rPr>
              <w:t>Initial insights revealed that during these difficult times, consumers are looking to companies to demonstrate empathy and togetherness, and to do the right thing in regard to their response to the crisis and people in need. Research also uncovered that people were ready and willing to give back in this time of crisis - it was just up to us to give them the (virtual) means to do so.</w:t>
            </w:r>
          </w:p>
          <w:p w14:paraId="05C02058" w14:textId="77777777" w:rsidR="004F6C4D" w:rsidRPr="004F6C4D" w:rsidRDefault="004F6C4D" w:rsidP="004F6C4D">
            <w:pPr>
              <w:shd w:val="clear" w:color="auto" w:fill="FFFFFF"/>
              <w:spacing w:line="276" w:lineRule="auto"/>
              <w:rPr>
                <w:rFonts w:asciiTheme="minorHAnsi" w:eastAsia="Times New Roman" w:hAnsiTheme="minorHAnsi" w:cstheme="minorHAnsi"/>
                <w:shd w:val="clear" w:color="auto" w:fill="FFFFFF"/>
              </w:rPr>
            </w:pPr>
          </w:p>
          <w:p w14:paraId="0C1F07AE" w14:textId="788F3293" w:rsidR="00056D4C" w:rsidRPr="004F6C4D" w:rsidRDefault="004F6C4D" w:rsidP="004F6C4D">
            <w:pPr>
              <w:shd w:val="clear" w:color="auto" w:fill="FFFFFF"/>
              <w:spacing w:line="276" w:lineRule="auto"/>
              <w:rPr>
                <w:rFonts w:asciiTheme="minorHAnsi" w:eastAsia="Times New Roman" w:hAnsiTheme="minorHAnsi" w:cstheme="minorHAnsi"/>
              </w:rPr>
            </w:pPr>
            <w:r w:rsidRPr="004F6C4D">
              <w:rPr>
                <w:rFonts w:asciiTheme="minorHAnsi" w:eastAsia="Times New Roman" w:hAnsiTheme="minorHAnsi" w:cstheme="minorHAnsi"/>
                <w:shd w:val="clear" w:color="auto" w:fill="FFFFFF"/>
              </w:rPr>
              <w:t>By offering a holistic, empathetic response to the plight of restaurants and restaurant workers, PepsiCo was able to inspire and mobilize consumers and connect them with opportunities to make a difference. Campaign results ultimately backed these initial insights and underscored empathy and social purpose as important brand mandates.</w:t>
            </w:r>
          </w:p>
        </w:tc>
      </w:tr>
    </w:tbl>
    <w:p w14:paraId="0733DDE7" w14:textId="77777777" w:rsidR="00056D4C" w:rsidRPr="00CE6CC5" w:rsidRDefault="00056D4C" w:rsidP="00D87644">
      <w:pPr>
        <w:tabs>
          <w:tab w:val="left" w:pos="2642"/>
        </w:tabs>
        <w:rPr>
          <w:rFonts w:ascii="Futura" w:hAnsi="Futura" w:cs="Arial"/>
        </w:rPr>
      </w:pPr>
    </w:p>
    <w:sectPr w:rsidR="00056D4C" w:rsidRPr="00CE6CC5" w:rsidSect="00CE6CC5">
      <w:headerReference w:type="default" r:id="rId13"/>
      <w:footerReference w:type="default" r:id="rId14"/>
      <w:headerReference w:type="first" r:id="rId15"/>
      <w:type w:val="continuous"/>
      <w:pgSz w:w="12240" w:h="15840"/>
      <w:pgMar w:top="72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B4D85" w14:textId="77777777" w:rsidR="001151FC" w:rsidRDefault="001151FC" w:rsidP="00187637">
      <w:r>
        <w:separator/>
      </w:r>
    </w:p>
  </w:endnote>
  <w:endnote w:type="continuationSeparator" w:id="0">
    <w:p w14:paraId="661C7802" w14:textId="77777777" w:rsidR="001151FC" w:rsidRDefault="001151FC" w:rsidP="0018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Regular">
    <w:altName w:val="Avenir Nex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Futura">
    <w:altName w:val="Century Gothic"/>
    <w:charset w:val="B1"/>
    <w:family w:val="swiss"/>
    <w:pitch w:val="variable"/>
    <w:sig w:usb0="A0000AEF" w:usb1="5000214A" w:usb2="00000000" w:usb3="00000000" w:csb0="000001FF" w:csb1="00000000"/>
  </w:font>
  <w:font w:name="FUTURA BOOK BT">
    <w:altName w:val="Century Gothic"/>
    <w:charset w:val="00"/>
    <w:family w:val="swiss"/>
    <w:pitch w:val="variable"/>
    <w:sig w:usb0="00000003" w:usb1="00000000" w:usb2="00000000" w:usb3="00000000" w:csb0="00000001" w:csb1="00000000"/>
  </w:font>
  <w:font w:name="Futura Heavy">
    <w:altName w:val="Century Gothic"/>
    <w:charset w:val="00"/>
    <w:family w:val="swiss"/>
    <w:pitch w:val="variable"/>
    <w:sig w:usb0="00000003" w:usb1="00000000" w:usb2="00000000" w:usb3="00000000" w:csb0="00000001" w:csb1="00000000"/>
  </w:font>
  <w:font w:name="Futura Bk BT Book">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453623"/>
      <w:docPartObj>
        <w:docPartGallery w:val="Page Numbers (Bottom of Page)"/>
        <w:docPartUnique/>
      </w:docPartObj>
    </w:sdtPr>
    <w:sdtEndPr>
      <w:rPr>
        <w:rFonts w:ascii="Futura Heavy" w:hAnsi="Futura Heavy"/>
        <w:noProof/>
      </w:rPr>
    </w:sdtEndPr>
    <w:sdtContent>
      <w:p w14:paraId="3400F005" w14:textId="4166911B" w:rsidR="00056D4C" w:rsidRPr="00056D4C" w:rsidRDefault="00056D4C" w:rsidP="00056D4C">
        <w:pPr>
          <w:pStyle w:val="Footer"/>
          <w:jc w:val="center"/>
          <w:rPr>
            <w:rFonts w:ascii="Futura Heavy" w:hAnsi="Futura Heavy"/>
          </w:rPr>
        </w:pPr>
        <w:r w:rsidRPr="00056D4C">
          <w:rPr>
            <w:rFonts w:ascii="Futura Heavy" w:hAnsi="Futura Heavy"/>
          </w:rPr>
          <w:fldChar w:fldCharType="begin"/>
        </w:r>
        <w:r w:rsidRPr="00056D4C">
          <w:rPr>
            <w:rFonts w:ascii="Futura Heavy" w:hAnsi="Futura Heavy"/>
          </w:rPr>
          <w:instrText xml:space="preserve"> PAGE   \* MERGEFORMAT </w:instrText>
        </w:r>
        <w:r w:rsidRPr="00056D4C">
          <w:rPr>
            <w:rFonts w:ascii="Futura Heavy" w:hAnsi="Futura Heavy"/>
          </w:rPr>
          <w:fldChar w:fldCharType="separate"/>
        </w:r>
        <w:r w:rsidR="00655883">
          <w:rPr>
            <w:rFonts w:ascii="Futura Heavy" w:hAnsi="Futura Heavy"/>
            <w:noProof/>
          </w:rPr>
          <w:t>3</w:t>
        </w:r>
        <w:r w:rsidRPr="00056D4C">
          <w:rPr>
            <w:rFonts w:ascii="Futura Heavy" w:hAnsi="Futura Heavy"/>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3460C" w14:textId="77777777" w:rsidR="001151FC" w:rsidRDefault="001151FC" w:rsidP="00187637">
      <w:r>
        <w:separator/>
      </w:r>
    </w:p>
  </w:footnote>
  <w:footnote w:type="continuationSeparator" w:id="0">
    <w:p w14:paraId="2439E8B4" w14:textId="77777777" w:rsidR="001151FC" w:rsidRDefault="001151FC" w:rsidP="00187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EFF82" w14:textId="33BAC39C" w:rsidR="00187637" w:rsidRDefault="00187637" w:rsidP="00187637">
    <w:pPr>
      <w:pStyle w:val="Header"/>
      <w:jc w:val="center"/>
    </w:pPr>
  </w:p>
  <w:p w14:paraId="72CCF40E" w14:textId="77777777" w:rsidR="00187637" w:rsidRDefault="00187637" w:rsidP="001876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05C43" w14:textId="74FFCB0C" w:rsidR="00187637" w:rsidRDefault="00CE6CC5" w:rsidP="00187637">
    <w:pPr>
      <w:pStyle w:val="Header"/>
      <w:spacing w:after="120"/>
      <w:jc w:val="center"/>
    </w:pPr>
    <w:r w:rsidRPr="00CE6CC5">
      <w:rPr>
        <w:rFonts w:ascii="Arial" w:hAnsi="Arial" w:cs="Arial"/>
        <w:b/>
        <w:noProof/>
        <w:sz w:val="28"/>
        <w:szCs w:val="28"/>
      </w:rPr>
      <w:drawing>
        <wp:inline distT="0" distB="0" distL="0" distR="0" wp14:anchorId="141D9455" wp14:editId="61AE9E72">
          <wp:extent cx="2149812" cy="722890"/>
          <wp:effectExtent l="0" t="0" r="0" b="1270"/>
          <wp:docPr id="14" name="Picture 14">
            <a:extLst xmlns:a="http://schemas.openxmlformats.org/drawingml/2006/main">
              <a:ext uri="{FF2B5EF4-FFF2-40B4-BE49-F238E27FC236}">
                <a16:creationId xmlns:a16="http://schemas.microsoft.com/office/drawing/2014/main" id="{2951D7A3-DCB0-684B-9800-F52AFEBC0A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2951D7A3-DCB0-684B-9800-F52AFEBC0A3F}"/>
                      </a:ext>
                    </a:extLst>
                  </pic:cNvPr>
                  <pic:cNvPicPr>
                    <a:picLocks noChangeAspect="1"/>
                  </pic:cNvPicPr>
                </pic:nvPicPr>
                <pic:blipFill>
                  <a:blip r:embed="rId1"/>
                  <a:stretch>
                    <a:fillRect/>
                  </a:stretch>
                </pic:blipFill>
                <pic:spPr>
                  <a:xfrm>
                    <a:off x="0" y="0"/>
                    <a:ext cx="2162188" cy="727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F67AC"/>
    <w:multiLevelType w:val="hybridMultilevel"/>
    <w:tmpl w:val="36C80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03BB3"/>
    <w:multiLevelType w:val="multilevel"/>
    <w:tmpl w:val="05FE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AA340A"/>
    <w:multiLevelType w:val="hybridMultilevel"/>
    <w:tmpl w:val="3DEC1532"/>
    <w:lvl w:ilvl="0" w:tplc="4FC47976">
      <w:start w:val="3"/>
      <w:numFmt w:val="bullet"/>
      <w:lvlText w:val=""/>
      <w:lvlJc w:val="left"/>
      <w:pPr>
        <w:ind w:left="1440" w:hanging="360"/>
      </w:pPr>
      <w:rPr>
        <w:rFonts w:ascii="Symbol" w:eastAsiaTheme="minorHAnsi"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DC56FA"/>
    <w:multiLevelType w:val="hybridMultilevel"/>
    <w:tmpl w:val="D840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3191E"/>
    <w:multiLevelType w:val="multilevel"/>
    <w:tmpl w:val="789A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01768"/>
    <w:multiLevelType w:val="hybridMultilevel"/>
    <w:tmpl w:val="45D6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84385"/>
    <w:multiLevelType w:val="hybridMultilevel"/>
    <w:tmpl w:val="60D8AD6E"/>
    <w:lvl w:ilvl="0" w:tplc="213C6EEE">
      <w:start w:val="1"/>
      <w:numFmt w:val="bullet"/>
      <w:lvlText w:val=""/>
      <w:lvlJc w:val="left"/>
      <w:pPr>
        <w:ind w:left="720" w:hanging="360"/>
      </w:pPr>
      <w:rPr>
        <w:rFonts w:ascii="Symbol" w:hAnsi="Symbol" w:hint="default"/>
        <w:color w:val="FABA5F"/>
      </w:rPr>
    </w:lvl>
    <w:lvl w:ilvl="1" w:tplc="70ACE8FA">
      <w:start w:val="1"/>
      <w:numFmt w:val="bullet"/>
      <w:lvlText w:val=""/>
      <w:lvlJc w:val="left"/>
      <w:pPr>
        <w:ind w:left="1440" w:hanging="360"/>
      </w:pPr>
      <w:rPr>
        <w:rFonts w:ascii="Wingdings" w:hAnsi="Wingdings" w:hint="default"/>
        <w:color w:val="FABA5F"/>
      </w:rPr>
    </w:lvl>
    <w:lvl w:ilvl="2" w:tplc="02BE72D8">
      <w:start w:val="3"/>
      <w:numFmt w:val="bullet"/>
      <w:lvlText w:val="-"/>
      <w:lvlJc w:val="left"/>
      <w:pPr>
        <w:ind w:left="2160" w:hanging="360"/>
      </w:pPr>
      <w:rPr>
        <w:rFonts w:ascii="Arial" w:eastAsia="Arial" w:hAnsi="Arial" w:cs="Arial" w:hint="default"/>
        <w:color w:val="FABA5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B2C75"/>
    <w:multiLevelType w:val="multilevel"/>
    <w:tmpl w:val="8192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2799D"/>
    <w:multiLevelType w:val="hybridMultilevel"/>
    <w:tmpl w:val="DB18B148"/>
    <w:lvl w:ilvl="0" w:tplc="C1F68AFA">
      <w:start w:val="3"/>
      <w:numFmt w:val="bullet"/>
      <w:lvlText w:val=""/>
      <w:lvlJc w:val="left"/>
      <w:pPr>
        <w:ind w:left="360" w:hanging="360"/>
      </w:pPr>
      <w:rPr>
        <w:rFonts w:ascii="Symbol" w:eastAsiaTheme="minorHAnsi" w:hAnsi="Symbol" w:cs="Courier New"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EB6D7C"/>
    <w:multiLevelType w:val="hybridMultilevel"/>
    <w:tmpl w:val="F8E4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F4997"/>
    <w:multiLevelType w:val="hybridMultilevel"/>
    <w:tmpl w:val="9EBE7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0"/>
  </w:num>
  <w:num w:numId="6">
    <w:abstractNumId w:val="8"/>
  </w:num>
  <w:num w:numId="7">
    <w:abstractNumId w:val="2"/>
  </w:num>
  <w:num w:numId="8">
    <w:abstractNumId w:val="1"/>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637"/>
    <w:rsid w:val="000006E1"/>
    <w:rsid w:val="000354F1"/>
    <w:rsid w:val="00042E8E"/>
    <w:rsid w:val="00043BF2"/>
    <w:rsid w:val="00056D4C"/>
    <w:rsid w:val="00072BFD"/>
    <w:rsid w:val="00096588"/>
    <w:rsid w:val="000C083E"/>
    <w:rsid w:val="000E0949"/>
    <w:rsid w:val="00101158"/>
    <w:rsid w:val="001151FC"/>
    <w:rsid w:val="0017392A"/>
    <w:rsid w:val="00187637"/>
    <w:rsid w:val="001C5738"/>
    <w:rsid w:val="001C5D42"/>
    <w:rsid w:val="001F0A0E"/>
    <w:rsid w:val="00200870"/>
    <w:rsid w:val="00212738"/>
    <w:rsid w:val="00232DA0"/>
    <w:rsid w:val="00233C78"/>
    <w:rsid w:val="002634ED"/>
    <w:rsid w:val="00267776"/>
    <w:rsid w:val="002E3E54"/>
    <w:rsid w:val="002F7C61"/>
    <w:rsid w:val="0030008F"/>
    <w:rsid w:val="0031506D"/>
    <w:rsid w:val="00334843"/>
    <w:rsid w:val="0034230B"/>
    <w:rsid w:val="00342BB3"/>
    <w:rsid w:val="003B6D02"/>
    <w:rsid w:val="003E0B5F"/>
    <w:rsid w:val="00481D76"/>
    <w:rsid w:val="004B78C4"/>
    <w:rsid w:val="004B793D"/>
    <w:rsid w:val="004D704D"/>
    <w:rsid w:val="004F246B"/>
    <w:rsid w:val="004F6C4D"/>
    <w:rsid w:val="005370C6"/>
    <w:rsid w:val="00561712"/>
    <w:rsid w:val="005722B4"/>
    <w:rsid w:val="005A43D8"/>
    <w:rsid w:val="005C3585"/>
    <w:rsid w:val="005D7CBF"/>
    <w:rsid w:val="00647565"/>
    <w:rsid w:val="00655883"/>
    <w:rsid w:val="00660FC4"/>
    <w:rsid w:val="0069380F"/>
    <w:rsid w:val="006B5B83"/>
    <w:rsid w:val="006B6F25"/>
    <w:rsid w:val="00745613"/>
    <w:rsid w:val="0074754B"/>
    <w:rsid w:val="0075402F"/>
    <w:rsid w:val="007B6EAF"/>
    <w:rsid w:val="007C1D2C"/>
    <w:rsid w:val="007C3D9B"/>
    <w:rsid w:val="007E27D0"/>
    <w:rsid w:val="008277B6"/>
    <w:rsid w:val="00831AFA"/>
    <w:rsid w:val="00840F14"/>
    <w:rsid w:val="00857B7A"/>
    <w:rsid w:val="0086153D"/>
    <w:rsid w:val="00873080"/>
    <w:rsid w:val="00880C7B"/>
    <w:rsid w:val="008B04C9"/>
    <w:rsid w:val="008B73B1"/>
    <w:rsid w:val="008C681D"/>
    <w:rsid w:val="008C6D11"/>
    <w:rsid w:val="00924C1C"/>
    <w:rsid w:val="00973C1F"/>
    <w:rsid w:val="009B43D0"/>
    <w:rsid w:val="00A01FE2"/>
    <w:rsid w:val="00A479BC"/>
    <w:rsid w:val="00A6583F"/>
    <w:rsid w:val="00AB002C"/>
    <w:rsid w:val="00AE31E6"/>
    <w:rsid w:val="00AE76CE"/>
    <w:rsid w:val="00B00F48"/>
    <w:rsid w:val="00B40DD8"/>
    <w:rsid w:val="00B73D23"/>
    <w:rsid w:val="00B9733F"/>
    <w:rsid w:val="00BA3F94"/>
    <w:rsid w:val="00C0293A"/>
    <w:rsid w:val="00C03B9D"/>
    <w:rsid w:val="00C31277"/>
    <w:rsid w:val="00C40A1E"/>
    <w:rsid w:val="00C41D2E"/>
    <w:rsid w:val="00CC09D0"/>
    <w:rsid w:val="00CE6CC5"/>
    <w:rsid w:val="00D167D2"/>
    <w:rsid w:val="00D20715"/>
    <w:rsid w:val="00D5489B"/>
    <w:rsid w:val="00D8185B"/>
    <w:rsid w:val="00D87644"/>
    <w:rsid w:val="00DB2D7D"/>
    <w:rsid w:val="00DD655F"/>
    <w:rsid w:val="00DF67A7"/>
    <w:rsid w:val="00E03EC8"/>
    <w:rsid w:val="00E13D18"/>
    <w:rsid w:val="00E85671"/>
    <w:rsid w:val="00E87569"/>
    <w:rsid w:val="00EC71DC"/>
    <w:rsid w:val="00F12B49"/>
    <w:rsid w:val="00F741EF"/>
    <w:rsid w:val="00F978E3"/>
    <w:rsid w:val="00FA7B30"/>
    <w:rsid w:val="00FE5D14"/>
    <w:rsid w:val="00FF65E2"/>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F8316"/>
  <w15:chartTrackingRefBased/>
  <w15:docId w15:val="{A491F8F5-1FD3-C149-9C74-6454C5EB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637"/>
    <w:pPr>
      <w:tabs>
        <w:tab w:val="center" w:pos="4680"/>
        <w:tab w:val="right" w:pos="9360"/>
      </w:tabs>
    </w:pPr>
  </w:style>
  <w:style w:type="character" w:customStyle="1" w:styleId="HeaderChar">
    <w:name w:val="Header Char"/>
    <w:basedOn w:val="DefaultParagraphFont"/>
    <w:link w:val="Header"/>
    <w:uiPriority w:val="99"/>
    <w:rsid w:val="00187637"/>
  </w:style>
  <w:style w:type="paragraph" w:styleId="Footer">
    <w:name w:val="footer"/>
    <w:basedOn w:val="Normal"/>
    <w:link w:val="FooterChar"/>
    <w:uiPriority w:val="99"/>
    <w:unhideWhenUsed/>
    <w:rsid w:val="00187637"/>
    <w:pPr>
      <w:tabs>
        <w:tab w:val="center" w:pos="4680"/>
        <w:tab w:val="right" w:pos="9360"/>
      </w:tabs>
    </w:pPr>
  </w:style>
  <w:style w:type="character" w:customStyle="1" w:styleId="FooterChar">
    <w:name w:val="Footer Char"/>
    <w:basedOn w:val="DefaultParagraphFont"/>
    <w:link w:val="Footer"/>
    <w:uiPriority w:val="99"/>
    <w:rsid w:val="00187637"/>
  </w:style>
  <w:style w:type="paragraph" w:styleId="ListParagraph">
    <w:name w:val="List Paragraph"/>
    <w:basedOn w:val="Normal"/>
    <w:uiPriority w:val="34"/>
    <w:qFormat/>
    <w:rsid w:val="00187637"/>
    <w:pPr>
      <w:ind w:left="720"/>
      <w:contextualSpacing/>
    </w:pPr>
  </w:style>
  <w:style w:type="table" w:styleId="TableGrid">
    <w:name w:val="Table Grid"/>
    <w:basedOn w:val="TableNormal"/>
    <w:uiPriority w:val="39"/>
    <w:rsid w:val="00745613"/>
    <w:rPr>
      <w:rFonts w:ascii="AvenirNext LT Pro Regular" w:hAnsi="AvenirNext LT Pro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5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4F1"/>
    <w:rPr>
      <w:rFonts w:ascii="Segoe UI" w:hAnsi="Segoe UI" w:cs="Segoe UI"/>
      <w:sz w:val="18"/>
      <w:szCs w:val="18"/>
    </w:rPr>
  </w:style>
  <w:style w:type="character" w:styleId="Hyperlink">
    <w:name w:val="Hyperlink"/>
    <w:basedOn w:val="DefaultParagraphFont"/>
    <w:uiPriority w:val="99"/>
    <w:unhideWhenUsed/>
    <w:rsid w:val="00CE6CC5"/>
    <w:rPr>
      <w:color w:val="0563C1" w:themeColor="hyperlink"/>
      <w:u w:val="single"/>
    </w:rPr>
  </w:style>
  <w:style w:type="character" w:customStyle="1" w:styleId="UnresolvedMention1">
    <w:name w:val="Unresolved Mention1"/>
    <w:basedOn w:val="DefaultParagraphFont"/>
    <w:uiPriority w:val="99"/>
    <w:semiHidden/>
    <w:unhideWhenUsed/>
    <w:rsid w:val="00CE6CC5"/>
    <w:rPr>
      <w:color w:val="605E5C"/>
      <w:shd w:val="clear" w:color="auto" w:fill="E1DFDD"/>
    </w:rPr>
  </w:style>
  <w:style w:type="character" w:styleId="CommentReference">
    <w:name w:val="annotation reference"/>
    <w:basedOn w:val="DefaultParagraphFont"/>
    <w:uiPriority w:val="99"/>
    <w:semiHidden/>
    <w:unhideWhenUsed/>
    <w:rsid w:val="00056D4C"/>
    <w:rPr>
      <w:sz w:val="16"/>
      <w:szCs w:val="16"/>
    </w:rPr>
  </w:style>
  <w:style w:type="paragraph" w:styleId="CommentText">
    <w:name w:val="annotation text"/>
    <w:basedOn w:val="Normal"/>
    <w:link w:val="CommentTextChar"/>
    <w:uiPriority w:val="99"/>
    <w:semiHidden/>
    <w:unhideWhenUsed/>
    <w:rsid w:val="00056D4C"/>
    <w:rPr>
      <w:sz w:val="20"/>
      <w:szCs w:val="20"/>
    </w:rPr>
  </w:style>
  <w:style w:type="character" w:customStyle="1" w:styleId="CommentTextChar">
    <w:name w:val="Comment Text Char"/>
    <w:basedOn w:val="DefaultParagraphFont"/>
    <w:link w:val="CommentText"/>
    <w:uiPriority w:val="99"/>
    <w:semiHidden/>
    <w:rsid w:val="00056D4C"/>
    <w:rPr>
      <w:sz w:val="20"/>
      <w:szCs w:val="20"/>
    </w:rPr>
  </w:style>
  <w:style w:type="paragraph" w:styleId="CommentSubject">
    <w:name w:val="annotation subject"/>
    <w:basedOn w:val="CommentText"/>
    <w:next w:val="CommentText"/>
    <w:link w:val="CommentSubjectChar"/>
    <w:uiPriority w:val="99"/>
    <w:semiHidden/>
    <w:unhideWhenUsed/>
    <w:rsid w:val="00056D4C"/>
    <w:rPr>
      <w:b/>
      <w:bCs/>
    </w:rPr>
  </w:style>
  <w:style w:type="character" w:customStyle="1" w:styleId="CommentSubjectChar">
    <w:name w:val="Comment Subject Char"/>
    <w:basedOn w:val="CommentTextChar"/>
    <w:link w:val="CommentSubject"/>
    <w:uiPriority w:val="99"/>
    <w:semiHidden/>
    <w:rsid w:val="00056D4C"/>
    <w:rPr>
      <w:b/>
      <w:bCs/>
      <w:sz w:val="20"/>
      <w:szCs w:val="20"/>
    </w:rPr>
  </w:style>
  <w:style w:type="character" w:styleId="UnresolvedMention">
    <w:name w:val="Unresolved Mention"/>
    <w:basedOn w:val="DefaultParagraphFont"/>
    <w:uiPriority w:val="99"/>
    <w:rsid w:val="0074754B"/>
    <w:rPr>
      <w:color w:val="605E5C"/>
      <w:shd w:val="clear" w:color="auto" w:fill="E1DFDD"/>
    </w:rPr>
  </w:style>
  <w:style w:type="character" w:styleId="FollowedHyperlink">
    <w:name w:val="FollowedHyperlink"/>
    <w:basedOn w:val="DefaultParagraphFont"/>
    <w:uiPriority w:val="99"/>
    <w:semiHidden/>
    <w:unhideWhenUsed/>
    <w:rsid w:val="00AB0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e.org/speeches/hall_of_fa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ge.org/site/the-page-princip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psicopartners.com/navigation/covid19respon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murphy@page.org" TargetMode="External"/><Relationship Id="rId4" Type="http://schemas.openxmlformats.org/officeDocument/2006/relationships/settings" Target="settings.xml"/><Relationship Id="rId9" Type="http://schemas.openxmlformats.org/officeDocument/2006/relationships/hyperlink" Target="https://page.org/speeches/remark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D631D-2D4B-45B8-8CA9-109515CD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Mizrachi</dc:creator>
  <cp:keywords/>
  <dc:description/>
  <cp:lastModifiedBy>Anabella Tinoco</cp:lastModifiedBy>
  <cp:revision>2</cp:revision>
  <cp:lastPrinted>2020-08-28T18:28:00Z</cp:lastPrinted>
  <dcterms:created xsi:type="dcterms:W3CDTF">2020-12-03T17:00:00Z</dcterms:created>
  <dcterms:modified xsi:type="dcterms:W3CDTF">2020-12-03T17:00:00Z</dcterms:modified>
</cp:coreProperties>
</file>